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FB" w:rsidRPr="0002011D" w:rsidRDefault="002A02FB" w:rsidP="002A02FB">
      <w:pPr>
        <w:ind w:left="1440" w:hanging="1440"/>
        <w:jc w:val="center"/>
        <w:rPr>
          <w:rFonts w:ascii="Verdana" w:hAnsi="Verdana"/>
          <w:b/>
        </w:rPr>
      </w:pPr>
      <w:r w:rsidRPr="0002011D">
        <w:rPr>
          <w:rFonts w:ascii="Verdana" w:hAnsi="Verdana"/>
          <w:b/>
        </w:rPr>
        <w:t>City of Cape May Historic Preservation Commission</w:t>
      </w:r>
    </w:p>
    <w:p w:rsidR="000537CA" w:rsidRPr="0002011D" w:rsidRDefault="00036E07" w:rsidP="000537C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Monday, March</w:t>
      </w:r>
      <w:r w:rsidR="00822599">
        <w:rPr>
          <w:rFonts w:ascii="Verdana" w:hAnsi="Verdana"/>
          <w:b/>
        </w:rPr>
        <w:t xml:space="preserve"> 24</w:t>
      </w:r>
      <w:r w:rsidR="000537CA" w:rsidRPr="0002011D">
        <w:rPr>
          <w:rFonts w:ascii="Verdana" w:hAnsi="Verdana"/>
          <w:b/>
        </w:rPr>
        <w:t>, 2014 - 6:30 PM</w:t>
      </w:r>
    </w:p>
    <w:p w:rsidR="000537CA" w:rsidRPr="000537CA" w:rsidRDefault="000537CA" w:rsidP="002A02FB">
      <w:pPr>
        <w:ind w:left="1440" w:hanging="1440"/>
        <w:jc w:val="both"/>
        <w:rPr>
          <w:rFonts w:ascii="Verdana" w:hAnsi="Verdana"/>
          <w:b/>
          <w:bCs/>
          <w:sz w:val="20"/>
        </w:rPr>
      </w:pPr>
    </w:p>
    <w:p w:rsidR="000537CA" w:rsidRDefault="000537CA" w:rsidP="002A02FB">
      <w:pPr>
        <w:ind w:left="1440" w:hanging="1440"/>
        <w:jc w:val="both"/>
        <w:rPr>
          <w:rFonts w:ascii="Verdana" w:hAnsi="Verdana"/>
          <w:b/>
          <w:bCs/>
          <w:sz w:val="20"/>
        </w:rPr>
      </w:pPr>
    </w:p>
    <w:p w:rsidR="00822599" w:rsidRDefault="00822599" w:rsidP="002A02FB">
      <w:pPr>
        <w:ind w:left="1440" w:hanging="1440"/>
        <w:jc w:val="both"/>
        <w:rPr>
          <w:rFonts w:ascii="Verdana" w:hAnsi="Verdana"/>
          <w:b/>
          <w:bCs/>
          <w:sz w:val="20"/>
        </w:rPr>
      </w:pPr>
    </w:p>
    <w:p w:rsidR="002A02FB" w:rsidRDefault="002A02FB" w:rsidP="002A02FB">
      <w:pPr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Opening: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sz w:val="20"/>
        </w:rPr>
        <w:t>The regular meeting of the City of Cape May Historic Preservation Commission was call</w:t>
      </w:r>
      <w:r w:rsidR="00E352BF">
        <w:rPr>
          <w:rFonts w:ascii="Verdana" w:hAnsi="Verdana"/>
          <w:sz w:val="20"/>
        </w:rPr>
        <w:t>ed to</w:t>
      </w:r>
      <w:r w:rsidR="00822599">
        <w:rPr>
          <w:rFonts w:ascii="Verdana" w:hAnsi="Verdana"/>
          <w:sz w:val="20"/>
        </w:rPr>
        <w:t xml:space="preserve"> order by </w:t>
      </w:r>
      <w:r w:rsidR="00C226A8">
        <w:rPr>
          <w:rFonts w:ascii="Verdana" w:hAnsi="Verdana"/>
          <w:sz w:val="20"/>
        </w:rPr>
        <w:t>Vice Chairman Fontaine</w:t>
      </w:r>
      <w:r>
        <w:rPr>
          <w:rFonts w:ascii="Verdana" w:hAnsi="Verdana"/>
          <w:sz w:val="20"/>
        </w:rPr>
        <w:t xml:space="preserve"> at 6:30 PM. In Compliance with the Open Public Meetings Act, adequate notice of this meeting was provided.</w:t>
      </w:r>
    </w:p>
    <w:p w:rsidR="002A02FB" w:rsidRDefault="002A02FB" w:rsidP="002A02FB">
      <w:pPr>
        <w:ind w:left="1440" w:hanging="1440"/>
        <w:jc w:val="both"/>
        <w:rPr>
          <w:rFonts w:ascii="Verdana" w:hAnsi="Verdana"/>
          <w:sz w:val="20"/>
        </w:rPr>
      </w:pPr>
    </w:p>
    <w:p w:rsidR="002A02FB" w:rsidRDefault="002A02FB" w:rsidP="002A02FB">
      <w:pPr>
        <w:pStyle w:val="Heading2"/>
        <w:rPr>
          <w:szCs w:val="24"/>
        </w:rPr>
      </w:pPr>
      <w:r>
        <w:rPr>
          <w:szCs w:val="24"/>
        </w:rPr>
        <w:t>PLEDGE OF ALLEGIANCE</w:t>
      </w:r>
    </w:p>
    <w:p w:rsidR="00003288" w:rsidRDefault="00003288" w:rsidP="00003288">
      <w:pPr>
        <w:ind w:left="1440" w:hanging="1440"/>
        <w:jc w:val="both"/>
        <w:rPr>
          <w:rFonts w:ascii="Verdana" w:hAnsi="Verdana"/>
          <w:sz w:val="20"/>
        </w:rPr>
      </w:pPr>
    </w:p>
    <w:p w:rsidR="00003288" w:rsidRDefault="00003288" w:rsidP="00003288">
      <w:pPr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Roll Call: </w:t>
      </w:r>
      <w:r>
        <w:rPr>
          <w:rFonts w:ascii="Verdana" w:hAnsi="Verdana"/>
          <w:b/>
          <w:bCs/>
          <w:sz w:val="20"/>
        </w:rPr>
        <w:tab/>
      </w:r>
    </w:p>
    <w:p w:rsidR="00003288" w:rsidRPr="0002011D" w:rsidRDefault="00003288" w:rsidP="00003288">
      <w:pPr>
        <w:ind w:left="144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Mr. </w:t>
      </w:r>
      <w:proofErr w:type="spellStart"/>
      <w:r>
        <w:rPr>
          <w:rFonts w:ascii="Verdana" w:hAnsi="Verdana"/>
          <w:sz w:val="20"/>
        </w:rPr>
        <w:t>Coupl</w:t>
      </w:r>
      <w:r w:rsidR="00E352BF">
        <w:rPr>
          <w:rFonts w:ascii="Verdana" w:hAnsi="Verdana"/>
          <w:sz w:val="20"/>
        </w:rPr>
        <w:t>and</w:t>
      </w:r>
      <w:proofErr w:type="spellEnd"/>
      <w:proofErr w:type="gramStart"/>
      <w:r w:rsidR="00E352BF">
        <w:rPr>
          <w:rFonts w:ascii="Verdana" w:hAnsi="Verdana"/>
          <w:sz w:val="20"/>
        </w:rPr>
        <w:t>,  Chairman</w:t>
      </w:r>
      <w:proofErr w:type="gramEnd"/>
      <w:r w:rsidR="00E352BF">
        <w:rPr>
          <w:rFonts w:ascii="Verdana" w:hAnsi="Verdana"/>
          <w:sz w:val="20"/>
        </w:rPr>
        <w:t xml:space="preserve">          </w:t>
      </w:r>
      <w:r w:rsidR="00E352BF">
        <w:rPr>
          <w:rFonts w:ascii="Verdana" w:hAnsi="Verdana"/>
          <w:sz w:val="20"/>
        </w:rPr>
        <w:tab/>
      </w:r>
      <w:r w:rsidR="00036E07">
        <w:rPr>
          <w:rFonts w:ascii="Verdana" w:hAnsi="Verdana"/>
          <w:sz w:val="20"/>
        </w:rPr>
        <w:t>Absent</w:t>
      </w:r>
    </w:p>
    <w:p w:rsidR="00003288" w:rsidRDefault="00003288" w:rsidP="00003288">
      <w:p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Mr. Fontaine, Vice Chairman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Present</w:t>
      </w:r>
    </w:p>
    <w:p w:rsidR="00003288" w:rsidRDefault="00003288" w:rsidP="00003288">
      <w:pPr>
        <w:ind w:left="1440"/>
        <w:jc w:val="both"/>
        <w:rPr>
          <w:rFonts w:ascii="Verdana" w:hAnsi="Verdana"/>
          <w:b/>
          <w:bCs/>
          <w:color w:val="800080"/>
          <w:sz w:val="20"/>
        </w:rPr>
      </w:pPr>
      <w:r>
        <w:rPr>
          <w:rFonts w:ascii="Verdana" w:hAnsi="Verdana"/>
          <w:sz w:val="20"/>
        </w:rPr>
        <w:t>Mr. Carroll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8014F">
        <w:rPr>
          <w:rFonts w:ascii="Verdana" w:hAnsi="Verdana"/>
          <w:sz w:val="20"/>
        </w:rPr>
        <w:t>Present</w:t>
      </w:r>
      <w:r>
        <w:rPr>
          <w:rFonts w:ascii="Verdana" w:hAnsi="Verdana"/>
          <w:b/>
          <w:sz w:val="20"/>
        </w:rPr>
        <w:t xml:space="preserve"> </w:t>
      </w:r>
    </w:p>
    <w:p w:rsidR="00003288" w:rsidRDefault="00003288" w:rsidP="00003288">
      <w:pPr>
        <w:ind w:left="1440" w:hanging="144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  <w:t xml:space="preserve">Mr. </w:t>
      </w:r>
      <w:proofErr w:type="spellStart"/>
      <w:r>
        <w:rPr>
          <w:rFonts w:ascii="Verdana" w:hAnsi="Verdana"/>
          <w:sz w:val="20"/>
        </w:rPr>
        <w:t>Clemans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Present</w:t>
      </w:r>
    </w:p>
    <w:p w:rsidR="00003288" w:rsidRDefault="00003288" w:rsidP="00003288">
      <w:pPr>
        <w:ind w:left="144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Mr. </w:t>
      </w:r>
      <w:proofErr w:type="spellStart"/>
      <w:r>
        <w:rPr>
          <w:rFonts w:ascii="Verdana" w:hAnsi="Verdana"/>
          <w:sz w:val="20"/>
        </w:rPr>
        <w:t>Cogswell</w:t>
      </w:r>
      <w:proofErr w:type="spell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226A8">
        <w:rPr>
          <w:rFonts w:ascii="Verdana" w:hAnsi="Verdana"/>
          <w:sz w:val="20"/>
        </w:rPr>
        <w:t>Absent</w:t>
      </w:r>
    </w:p>
    <w:p w:rsidR="00003288" w:rsidRDefault="0002011D" w:rsidP="00003288">
      <w:p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Mr. Furlin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08014F">
        <w:rPr>
          <w:rFonts w:ascii="Verdana" w:hAnsi="Verdana"/>
          <w:sz w:val="20"/>
        </w:rPr>
        <w:t>Present</w:t>
      </w:r>
      <w:r w:rsidR="00003288">
        <w:rPr>
          <w:rFonts w:ascii="Verdana" w:hAnsi="Verdana"/>
          <w:sz w:val="20"/>
        </w:rPr>
        <w:tab/>
      </w:r>
    </w:p>
    <w:p w:rsidR="00003288" w:rsidRDefault="00003288" w:rsidP="00003288">
      <w:pPr>
        <w:ind w:left="1440" w:hanging="144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ab/>
        <w:t>Mrs. Hartman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8F1E30">
        <w:rPr>
          <w:rFonts w:ascii="Verdana" w:hAnsi="Verdana"/>
          <w:sz w:val="20"/>
        </w:rPr>
        <w:t>Present</w:t>
      </w:r>
    </w:p>
    <w:p w:rsidR="00003288" w:rsidRDefault="00003288" w:rsidP="00003288">
      <w:pPr>
        <w:ind w:left="1440" w:hanging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003288" w:rsidRDefault="00003288" w:rsidP="00003288">
      <w:pPr>
        <w:ind w:left="14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Mr. Connolly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Alt. 1</w:t>
      </w:r>
      <w:r>
        <w:rPr>
          <w:rFonts w:ascii="Verdana" w:hAnsi="Verdana"/>
          <w:sz w:val="20"/>
        </w:rPr>
        <w:tab/>
        <w:t xml:space="preserve">      </w:t>
      </w:r>
      <w:r>
        <w:rPr>
          <w:rFonts w:ascii="Verdana" w:hAnsi="Verdana"/>
          <w:sz w:val="20"/>
        </w:rPr>
        <w:tab/>
        <w:t>Present</w:t>
      </w:r>
    </w:p>
    <w:p w:rsidR="00003288" w:rsidRPr="008F1E30" w:rsidRDefault="008F1E30" w:rsidP="00003288">
      <w:pPr>
        <w:ind w:left="720" w:firstLine="72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Mrs. Pontin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Alt. 2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C226A8">
        <w:rPr>
          <w:rFonts w:ascii="Verdana" w:hAnsi="Verdana"/>
          <w:sz w:val="20"/>
        </w:rPr>
        <w:t>Present</w:t>
      </w:r>
    </w:p>
    <w:p w:rsidR="00003288" w:rsidRPr="008F1E30" w:rsidRDefault="00003288" w:rsidP="00003288">
      <w:pPr>
        <w:jc w:val="both"/>
        <w:rPr>
          <w:rFonts w:ascii="Verdana" w:hAnsi="Verdana"/>
          <w:b/>
          <w:sz w:val="20"/>
        </w:rPr>
      </w:pPr>
    </w:p>
    <w:p w:rsidR="00C226A8" w:rsidRDefault="00003288" w:rsidP="00003288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Also Present: </w:t>
      </w:r>
      <w:r>
        <w:rPr>
          <w:rFonts w:ascii="Verdana" w:hAnsi="Verdana"/>
          <w:b/>
          <w:bCs/>
          <w:sz w:val="20"/>
        </w:rPr>
        <w:tab/>
      </w:r>
      <w:r w:rsidR="00C226A8">
        <w:rPr>
          <w:rFonts w:ascii="Verdana" w:hAnsi="Verdana"/>
          <w:bCs/>
          <w:sz w:val="20"/>
        </w:rPr>
        <w:t>Robert Fineberg, Esquire – Commission Solicitor</w:t>
      </w:r>
    </w:p>
    <w:p w:rsidR="00003288" w:rsidRDefault="00003288" w:rsidP="00C226A8">
      <w:pPr>
        <w:ind w:left="1440" w:firstLine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Edie Kopsitz, Secretary</w:t>
      </w:r>
      <w:r w:rsidR="000B6578">
        <w:rPr>
          <w:rFonts w:ascii="Verdana" w:hAnsi="Verdana"/>
          <w:sz w:val="20"/>
        </w:rPr>
        <w:t xml:space="preserve">  </w:t>
      </w:r>
    </w:p>
    <w:p w:rsidR="00003288" w:rsidRDefault="00003288" w:rsidP="00003288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003288" w:rsidRDefault="00003288" w:rsidP="00C226A8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Absent: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sz w:val="20"/>
        </w:rPr>
        <w:t xml:space="preserve">Deanna </w:t>
      </w:r>
      <w:proofErr w:type="spellStart"/>
      <w:r>
        <w:rPr>
          <w:rFonts w:ascii="Verdana" w:hAnsi="Verdana"/>
          <w:sz w:val="20"/>
        </w:rPr>
        <w:t>Fiocca</w:t>
      </w:r>
      <w:proofErr w:type="spellEnd"/>
      <w:r>
        <w:rPr>
          <w:rFonts w:ascii="Verdana" w:hAnsi="Verdana"/>
          <w:sz w:val="20"/>
        </w:rPr>
        <w:t>, Council Liaison</w:t>
      </w:r>
    </w:p>
    <w:p w:rsidR="00003288" w:rsidRDefault="00003288" w:rsidP="00003288">
      <w:pPr>
        <w:pStyle w:val="Header"/>
        <w:tabs>
          <w:tab w:val="left" w:pos="720"/>
        </w:tabs>
        <w:ind w:right="-270"/>
        <w:rPr>
          <w:rFonts w:ascii="Verdana" w:hAnsi="Verdana"/>
          <w:b/>
          <w:bCs/>
        </w:rPr>
      </w:pPr>
    </w:p>
    <w:p w:rsidR="0008014F" w:rsidRDefault="0008014F" w:rsidP="00C226A8">
      <w:pPr>
        <w:pStyle w:val="Heading2"/>
      </w:pPr>
      <w:r>
        <w:t xml:space="preserve">Oath of Office: </w:t>
      </w:r>
      <w:r w:rsidR="00C226A8">
        <w:t xml:space="preserve">    Sworn in were </w:t>
      </w:r>
      <w:r>
        <w:t xml:space="preserve">Tom Carroll and Bonnie Pontin. </w:t>
      </w:r>
    </w:p>
    <w:p w:rsidR="00C226A8" w:rsidRDefault="00C226A8" w:rsidP="0008014F">
      <w:pPr>
        <w:pStyle w:val="Heading2"/>
      </w:pPr>
    </w:p>
    <w:p w:rsidR="0008014F" w:rsidRDefault="00C226A8" w:rsidP="0008014F">
      <w:pPr>
        <w:pStyle w:val="Heading2"/>
      </w:pPr>
      <w:r>
        <w:t xml:space="preserve">Minutes: </w:t>
      </w:r>
      <w:r>
        <w:tab/>
        <w:t>January 6, 2014</w:t>
      </w:r>
    </w:p>
    <w:p w:rsidR="0008014F" w:rsidRDefault="0008014F" w:rsidP="0008014F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</w:p>
    <w:p w:rsidR="0008014F" w:rsidRDefault="00C226A8" w:rsidP="0008014F">
      <w:pPr>
        <w:pStyle w:val="BodyText"/>
      </w:pPr>
      <w:r>
        <w:rPr>
          <w:b/>
          <w:bCs/>
        </w:rPr>
        <w:t>Motion made by Mr. Carroll</w:t>
      </w:r>
      <w:r w:rsidR="0008014F">
        <w:rPr>
          <w:b/>
          <w:bCs/>
        </w:rPr>
        <w:t xml:space="preserve"> to approve the Minutes of </w:t>
      </w:r>
      <w:r>
        <w:rPr>
          <w:b/>
          <w:bCs/>
        </w:rPr>
        <w:t>January 6</w:t>
      </w:r>
      <w:r w:rsidR="0008014F">
        <w:rPr>
          <w:b/>
          <w:bCs/>
        </w:rPr>
        <w:t xml:space="preserve">, 2014 as presented. </w:t>
      </w:r>
      <w:r>
        <w:t xml:space="preserve"> Seconded by Mr. Connolly </w:t>
      </w:r>
      <w:r w:rsidR="0008014F">
        <w:t>and</w:t>
      </w:r>
      <w:r w:rsidR="00B417CF">
        <w:rPr>
          <w:b/>
          <w:bCs/>
        </w:rPr>
        <w:t xml:space="preserve"> carried 7</w:t>
      </w:r>
      <w:r w:rsidR="0008014F">
        <w:rPr>
          <w:b/>
          <w:bCs/>
        </w:rPr>
        <w:t xml:space="preserve">-0. </w:t>
      </w:r>
      <w:r w:rsidR="0008014F">
        <w:t xml:space="preserve">Those in favor: </w:t>
      </w:r>
      <w:r w:rsidR="00B417CF">
        <w:t xml:space="preserve">Mr. Carroll, </w:t>
      </w:r>
      <w:r>
        <w:t xml:space="preserve">Mr. </w:t>
      </w:r>
      <w:proofErr w:type="spellStart"/>
      <w:r>
        <w:t>Clemans</w:t>
      </w:r>
      <w:proofErr w:type="spellEnd"/>
      <w:r>
        <w:t xml:space="preserve">, </w:t>
      </w:r>
      <w:r w:rsidR="0008014F">
        <w:t>Mrs. Hartman,</w:t>
      </w:r>
      <w:r w:rsidR="00B417CF">
        <w:t xml:space="preserve"> Mr. Furlin,</w:t>
      </w:r>
      <w:r>
        <w:t xml:space="preserve"> Mr. Connolly, Mrs. Pontin and </w:t>
      </w:r>
      <w:r w:rsidR="0008014F">
        <w:t xml:space="preserve"> Mr. Fontaine</w:t>
      </w:r>
      <w:r>
        <w:t xml:space="preserve"> and</w:t>
      </w:r>
      <w:r w:rsidR="0008014F">
        <w:t>. Those opposed: None. Those abstaining: None.</w:t>
      </w:r>
    </w:p>
    <w:p w:rsidR="0008014F" w:rsidRDefault="0008014F" w:rsidP="0008014F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</w:rPr>
      </w:pPr>
      <w:r>
        <w:rPr>
          <w:rFonts w:ascii="Verdana" w:hAnsi="Verdana"/>
          <w:b/>
          <w:bCs/>
        </w:rPr>
        <w:t>Applications approved in Review</w:t>
      </w:r>
      <w:r>
        <w:rPr>
          <w:rFonts w:ascii="Verdana" w:hAnsi="Verdana"/>
        </w:rPr>
        <w:t>:</w:t>
      </w:r>
    </w:p>
    <w:p w:rsidR="00C226A8" w:rsidRDefault="00C226A8" w:rsidP="00C226A8">
      <w:pPr>
        <w:pStyle w:val="BlockText"/>
        <w:ind w:right="-360"/>
      </w:pP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</w:rPr>
      </w:pPr>
      <w:r>
        <w:rPr>
          <w:rFonts w:ascii="Verdana" w:hAnsi="Verdana"/>
        </w:rPr>
        <w:t>Sturdy Bank, 701 Washington Street, 1079/1, Non Contributing – Fence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</w:rPr>
      </w:pPr>
      <w:r>
        <w:rPr>
          <w:rFonts w:ascii="Verdana" w:hAnsi="Verdana"/>
        </w:rPr>
        <w:t>Macedonia Baptist Church, 632 Lafayette Street, 1059/2, Key - Roof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</w:rPr>
      </w:pPr>
      <w:r>
        <w:rPr>
          <w:rFonts w:ascii="Verdana" w:hAnsi="Verdana"/>
        </w:rPr>
        <w:t>Tyson, 712 Lafayette Street, 1080/1.02, Contributing – HVAC Enclosure</w:t>
      </w:r>
    </w:p>
    <w:p w:rsidR="008A0C25" w:rsidRDefault="008A0C25" w:rsidP="008A0C25">
      <w:pPr>
        <w:pStyle w:val="Header"/>
        <w:tabs>
          <w:tab w:val="clear" w:pos="4320"/>
          <w:tab w:val="clear" w:pos="8640"/>
        </w:tabs>
        <w:ind w:right="-270"/>
        <w:jc w:val="both"/>
        <w:rPr>
          <w:rFonts w:ascii="Verdana" w:hAnsi="Verdana"/>
        </w:rPr>
      </w:pPr>
    </w:p>
    <w:p w:rsidR="008A0C25" w:rsidRDefault="008A0C25" w:rsidP="008A0C25">
      <w:pPr>
        <w:pStyle w:val="Header"/>
        <w:tabs>
          <w:tab w:val="clear" w:pos="4320"/>
          <w:tab w:val="clear" w:pos="8640"/>
        </w:tabs>
        <w:ind w:right="-270"/>
        <w:jc w:val="both"/>
        <w:rPr>
          <w:rFonts w:ascii="Verdana" w:hAnsi="Verdana"/>
        </w:rPr>
      </w:pPr>
      <w:r>
        <w:rPr>
          <w:rFonts w:ascii="Verdana" w:hAnsi="Verdana"/>
        </w:rPr>
        <w:t>B</w:t>
      </w:r>
      <w:r w:rsidR="00D835DD">
        <w:rPr>
          <w:rFonts w:ascii="Verdana" w:hAnsi="Verdana"/>
        </w:rPr>
        <w:t>efore a motion was undertaken Deanna Brown</w:t>
      </w:r>
      <w:r>
        <w:rPr>
          <w:rFonts w:ascii="Verdana" w:hAnsi="Verdana"/>
        </w:rPr>
        <w:t xml:space="preserve"> from the audience wanted to comment on the Sturdy Bank application. </w:t>
      </w:r>
      <w:r w:rsidR="00A35EA8">
        <w:rPr>
          <w:rFonts w:ascii="Verdana" w:hAnsi="Verdana"/>
        </w:rPr>
        <w:t>Mr. Fineberg informed her</w:t>
      </w:r>
      <w:r w:rsidR="009C7EA9">
        <w:rPr>
          <w:rFonts w:ascii="Verdana" w:hAnsi="Verdana"/>
        </w:rPr>
        <w:t xml:space="preserve"> that comment can be made but the application was minor and her issue is with the Construction Official and the Zoning Officer. M</w:t>
      </w:r>
      <w:r w:rsidR="00A35EA8">
        <w:rPr>
          <w:rFonts w:ascii="Verdana" w:hAnsi="Verdana"/>
        </w:rPr>
        <w:t>s. Brown expressed her concern for the record.</w:t>
      </w:r>
    </w:p>
    <w:p w:rsidR="00C226A8" w:rsidRDefault="00C226A8" w:rsidP="008A0C25">
      <w:pPr>
        <w:pStyle w:val="BlockText"/>
        <w:ind w:right="-360"/>
        <w:rPr>
          <w:b/>
          <w:bCs/>
        </w:rPr>
      </w:pPr>
      <w:r>
        <w:tab/>
        <w:t xml:space="preserve">  </w:t>
      </w:r>
    </w:p>
    <w:p w:rsidR="00EF4D9F" w:rsidRDefault="00EF4D9F" w:rsidP="00C226A8">
      <w:pPr>
        <w:pStyle w:val="BlockText"/>
        <w:rPr>
          <w:b/>
          <w:bCs/>
        </w:rPr>
      </w:pPr>
    </w:p>
    <w:p w:rsidR="00C226A8" w:rsidRDefault="00C226A8" w:rsidP="00C226A8">
      <w:pPr>
        <w:pStyle w:val="BlockText"/>
        <w:rPr>
          <w:b/>
          <w:bCs/>
        </w:rPr>
      </w:pPr>
      <w:r>
        <w:rPr>
          <w:b/>
          <w:bCs/>
        </w:rPr>
        <w:t>BUSINESS:</w:t>
      </w:r>
    </w:p>
    <w:p w:rsidR="00EF4D9F" w:rsidRDefault="00EF4D9F" w:rsidP="00C226A8">
      <w:pPr>
        <w:pStyle w:val="BlockText"/>
        <w:rPr>
          <w:b/>
          <w:bCs/>
        </w:rPr>
      </w:pP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</w:p>
    <w:p w:rsidR="00AD0FF1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ARNOTT/WALLACE…..……………………….……………………</w:t>
      </w:r>
      <w:r w:rsidR="00EF4D9F">
        <w:rPr>
          <w:rFonts w:ascii="Verdana" w:hAnsi="Verdana"/>
          <w:b/>
          <w:bCs/>
        </w:rPr>
        <w:t>………..</w:t>
      </w:r>
      <w:r>
        <w:rPr>
          <w:rFonts w:ascii="Verdana" w:hAnsi="Verdana"/>
          <w:b/>
          <w:bCs/>
        </w:rPr>
        <w:t>..19 SECOND AVENUE</w:t>
      </w:r>
      <w:r w:rsidR="00EF4D9F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DEMOLITION/NEW CONSTRUCTION – BLK 1014 LOT 18</w:t>
      </w:r>
      <w:r>
        <w:rPr>
          <w:rFonts w:ascii="Verdana" w:hAnsi="Verdana"/>
          <w:b/>
          <w:bCs/>
        </w:rPr>
        <w:tab/>
        <w:t xml:space="preserve">(NON CONTRIBUTING) </w:t>
      </w:r>
      <w:r>
        <w:rPr>
          <w:rFonts w:ascii="Verdana" w:hAnsi="Verdana"/>
          <w:b/>
          <w:bCs/>
        </w:rPr>
        <w:tab/>
      </w:r>
    </w:p>
    <w:p w:rsidR="00AD0FF1" w:rsidRDefault="00694C3E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…………………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HARRIS………………………………………………………………………1217 NEW JERSEY AVENUE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DEMOLITION – BLK 1131 LOT(s) 25, 26, 27 &amp; 28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(</w:t>
      </w:r>
      <w:proofErr w:type="gramStart"/>
      <w:r>
        <w:rPr>
          <w:rFonts w:ascii="Verdana" w:hAnsi="Verdana"/>
          <w:b/>
          <w:bCs/>
        </w:rPr>
        <w:t>NON</w:t>
      </w:r>
      <w:proofErr w:type="gramEnd"/>
      <w:r>
        <w:rPr>
          <w:rFonts w:ascii="Verdana" w:hAnsi="Verdana"/>
          <w:b/>
          <w:bCs/>
        </w:rPr>
        <w:t xml:space="preserve"> CONTRIBUTING)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LLEWELLYN ……………………………………………………………...1153 WASHINGTON STREET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RENOVATIONS/ADDITION (PORCH) - BLK 113 LOT 20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(CONTRIBUTING)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GRAHAM………………………………………………………………………..355 CONGRESS STREET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NEW CONSTRUCTION </w:t>
      </w:r>
      <w:proofErr w:type="gramStart"/>
      <w:r>
        <w:rPr>
          <w:rFonts w:ascii="Verdana" w:hAnsi="Verdana"/>
          <w:b/>
          <w:bCs/>
        </w:rPr>
        <w:t>-  BLK</w:t>
      </w:r>
      <w:proofErr w:type="gramEnd"/>
      <w:r>
        <w:rPr>
          <w:rFonts w:ascii="Verdana" w:hAnsi="Verdana"/>
          <w:b/>
          <w:bCs/>
        </w:rPr>
        <w:t xml:space="preserve"> 1031 LOT 86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(NON CONTRIBUTING)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GL REALTY………………………………………………………………816-824 LAFAYETTE STREET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DEMOLITION – BLK 1092 LOT 5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(NON CONTRIBUTING)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TYSON/POTAPOVA………………………………………………………...712 LAFAYETTE STREET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DEMOLITION/RENOVATIONS – BLK 1080 LOT 1.02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(CONTRIBUTING)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NOWAKOWSKI………………………………………………………………….415 CONGRESS STREET</w:t>
      </w:r>
    </w:p>
    <w:p w:rsidR="00C226A8" w:rsidRDefault="00C226A8" w:rsidP="00C226A8">
      <w:pPr>
        <w:pStyle w:val="Header"/>
        <w:tabs>
          <w:tab w:val="clear" w:pos="4320"/>
          <w:tab w:val="clear" w:pos="8640"/>
        </w:tabs>
        <w:ind w:right="-27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SIDING MATERIAL REQUEST – BLK 1032 LOT 16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(</w:t>
      </w:r>
      <w:proofErr w:type="gramStart"/>
      <w:r>
        <w:rPr>
          <w:rFonts w:ascii="Verdana" w:hAnsi="Verdana"/>
          <w:b/>
          <w:bCs/>
        </w:rPr>
        <w:t>NON</w:t>
      </w:r>
      <w:proofErr w:type="gramEnd"/>
      <w:r>
        <w:rPr>
          <w:rFonts w:ascii="Verdana" w:hAnsi="Verdana"/>
          <w:b/>
          <w:bCs/>
        </w:rPr>
        <w:t xml:space="preserve"> CONTRIBUTING)</w:t>
      </w:r>
    </w:p>
    <w:p w:rsidR="00051C07" w:rsidRDefault="00051C07" w:rsidP="000B5110">
      <w:pPr>
        <w:pStyle w:val="Header"/>
        <w:tabs>
          <w:tab w:val="clear" w:pos="4320"/>
          <w:tab w:val="clear" w:pos="8640"/>
        </w:tabs>
        <w:ind w:right="-270"/>
        <w:jc w:val="both"/>
        <w:rPr>
          <w:rFonts w:ascii="Verdana" w:hAnsi="Verdana"/>
          <w:bCs/>
        </w:rPr>
      </w:pPr>
    </w:p>
    <w:p w:rsidR="00A0499E" w:rsidRDefault="00A0499E" w:rsidP="00A0499E">
      <w:pPr>
        <w:pStyle w:val="Header"/>
        <w:tabs>
          <w:tab w:val="clear" w:pos="4320"/>
          <w:tab w:val="clear" w:pos="8640"/>
        </w:tabs>
        <w:ind w:right="-27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The meeting was open to the public at 7:15 pm with no one coming forward the public portion was closed. </w:t>
      </w:r>
    </w:p>
    <w:p w:rsidR="00A0499E" w:rsidRDefault="00A0499E" w:rsidP="00A0499E">
      <w:pPr>
        <w:pStyle w:val="Header"/>
        <w:tabs>
          <w:tab w:val="clear" w:pos="4320"/>
          <w:tab w:val="clear" w:pos="8640"/>
        </w:tabs>
        <w:ind w:right="-270"/>
        <w:jc w:val="both"/>
        <w:rPr>
          <w:rFonts w:ascii="Verdana" w:hAnsi="Verdana"/>
          <w:b/>
          <w:bCs/>
        </w:rPr>
      </w:pPr>
    </w:p>
    <w:p w:rsidR="00A0499E" w:rsidRDefault="00A0499E" w:rsidP="00A0499E">
      <w:pPr>
        <w:pStyle w:val="BodyText"/>
        <w:rPr>
          <w:b/>
          <w:bCs/>
        </w:rPr>
      </w:pPr>
      <w:r>
        <w:rPr>
          <w:b/>
          <w:bCs/>
        </w:rPr>
        <w:t xml:space="preserve">Motion to adjourn the meeting was made by Mr. </w:t>
      </w:r>
      <w:proofErr w:type="spellStart"/>
      <w:r>
        <w:rPr>
          <w:b/>
          <w:bCs/>
        </w:rPr>
        <w:t>Cogswell</w:t>
      </w:r>
      <w:proofErr w:type="spellEnd"/>
      <w:r>
        <w:rPr>
          <w:b/>
          <w:bCs/>
        </w:rPr>
        <w:t xml:space="preserve">, seconded by Mr. </w:t>
      </w:r>
      <w:proofErr w:type="spellStart"/>
      <w:r>
        <w:rPr>
          <w:b/>
          <w:bCs/>
        </w:rPr>
        <w:t>Cl</w:t>
      </w:r>
      <w:r w:rsidR="00A35EA8">
        <w:rPr>
          <w:b/>
          <w:bCs/>
        </w:rPr>
        <w:t>emans</w:t>
      </w:r>
      <w:proofErr w:type="spellEnd"/>
      <w:r w:rsidR="00A35EA8">
        <w:rPr>
          <w:b/>
          <w:bCs/>
        </w:rPr>
        <w:t xml:space="preserve"> with all in favor at 9</w:t>
      </w:r>
      <w:r w:rsidR="00822599">
        <w:rPr>
          <w:b/>
          <w:bCs/>
        </w:rPr>
        <w:t>:15</w:t>
      </w:r>
      <w:r>
        <w:rPr>
          <w:b/>
          <w:bCs/>
        </w:rPr>
        <w:t xml:space="preserve"> pm. </w:t>
      </w:r>
      <w:r>
        <w:rPr>
          <w:b/>
          <w:bCs/>
        </w:rPr>
        <w:tab/>
      </w:r>
    </w:p>
    <w:p w:rsidR="00A0499E" w:rsidRDefault="00A0499E" w:rsidP="00A0499E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</w:t>
      </w:r>
    </w:p>
    <w:p w:rsidR="00A0499E" w:rsidRPr="008C2D00" w:rsidRDefault="00A0499E" w:rsidP="00A0499E">
      <w:pPr>
        <w:pStyle w:val="BodyText3"/>
        <w:rPr>
          <w:rFonts w:ascii="Verdana" w:hAnsi="Verdana"/>
          <w:b/>
          <w:sz w:val="20"/>
          <w:szCs w:val="20"/>
        </w:rPr>
      </w:pPr>
      <w:r w:rsidRPr="008C2D00">
        <w:rPr>
          <w:rFonts w:ascii="Verdana" w:hAnsi="Verdana"/>
          <w:b/>
          <w:sz w:val="20"/>
          <w:szCs w:val="20"/>
        </w:rPr>
        <w:t>A verbatim recording of said meeting is on file at the Construction/Zoning Office.</w:t>
      </w:r>
    </w:p>
    <w:p w:rsidR="00A0499E" w:rsidRDefault="00A0499E" w:rsidP="00A0499E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</w:rPr>
      </w:pPr>
    </w:p>
    <w:p w:rsidR="00A0499E" w:rsidRDefault="00A0499E" w:rsidP="00A0499E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Respectfully submitted:  Edie Kopsitz – Secretary</w:t>
      </w:r>
      <w:r>
        <w:rPr>
          <w:rFonts w:ascii="Verdana" w:hAnsi="Verdana"/>
        </w:rPr>
        <w:t xml:space="preserve">        </w:t>
      </w:r>
    </w:p>
    <w:sectPr w:rsidR="00A0499E" w:rsidSect="00DC7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288"/>
    <w:rsid w:val="00003288"/>
    <w:rsid w:val="00010413"/>
    <w:rsid w:val="0002011D"/>
    <w:rsid w:val="00036E07"/>
    <w:rsid w:val="00051C07"/>
    <w:rsid w:val="000537CA"/>
    <w:rsid w:val="000551A5"/>
    <w:rsid w:val="000679E9"/>
    <w:rsid w:val="00077CA2"/>
    <w:rsid w:val="0008014F"/>
    <w:rsid w:val="000B3281"/>
    <w:rsid w:val="000B5110"/>
    <w:rsid w:val="000B6578"/>
    <w:rsid w:val="000C18FC"/>
    <w:rsid w:val="000F3B73"/>
    <w:rsid w:val="001A66E6"/>
    <w:rsid w:val="001C1720"/>
    <w:rsid w:val="001E50FA"/>
    <w:rsid w:val="001E7ECA"/>
    <w:rsid w:val="00200481"/>
    <w:rsid w:val="002807C0"/>
    <w:rsid w:val="00295A8F"/>
    <w:rsid w:val="002A02FB"/>
    <w:rsid w:val="002E75D6"/>
    <w:rsid w:val="003004CB"/>
    <w:rsid w:val="00323C4E"/>
    <w:rsid w:val="00334BD1"/>
    <w:rsid w:val="003454CB"/>
    <w:rsid w:val="0036379A"/>
    <w:rsid w:val="003674B2"/>
    <w:rsid w:val="0037149A"/>
    <w:rsid w:val="003958AB"/>
    <w:rsid w:val="003C756B"/>
    <w:rsid w:val="003F43D4"/>
    <w:rsid w:val="004502E2"/>
    <w:rsid w:val="00460417"/>
    <w:rsid w:val="00466ED7"/>
    <w:rsid w:val="004B39DC"/>
    <w:rsid w:val="004C098C"/>
    <w:rsid w:val="00544040"/>
    <w:rsid w:val="0055147D"/>
    <w:rsid w:val="00597683"/>
    <w:rsid w:val="005F6EC6"/>
    <w:rsid w:val="00603CA6"/>
    <w:rsid w:val="00610A4D"/>
    <w:rsid w:val="0065777B"/>
    <w:rsid w:val="006667FE"/>
    <w:rsid w:val="006904F2"/>
    <w:rsid w:val="00694C3E"/>
    <w:rsid w:val="006A420A"/>
    <w:rsid w:val="006C4E67"/>
    <w:rsid w:val="006C7CED"/>
    <w:rsid w:val="006E5B45"/>
    <w:rsid w:val="007275D6"/>
    <w:rsid w:val="00792D1B"/>
    <w:rsid w:val="007A57B1"/>
    <w:rsid w:val="00822599"/>
    <w:rsid w:val="00863995"/>
    <w:rsid w:val="00887FA5"/>
    <w:rsid w:val="008A0C25"/>
    <w:rsid w:val="008C2D00"/>
    <w:rsid w:val="008F1E30"/>
    <w:rsid w:val="00925835"/>
    <w:rsid w:val="00961A91"/>
    <w:rsid w:val="009A1825"/>
    <w:rsid w:val="009A3A58"/>
    <w:rsid w:val="009C2B30"/>
    <w:rsid w:val="009C7EA9"/>
    <w:rsid w:val="00A0499E"/>
    <w:rsid w:val="00A35EA8"/>
    <w:rsid w:val="00A54F36"/>
    <w:rsid w:val="00AD0FF1"/>
    <w:rsid w:val="00B065B5"/>
    <w:rsid w:val="00B10D5E"/>
    <w:rsid w:val="00B25865"/>
    <w:rsid w:val="00B279BD"/>
    <w:rsid w:val="00B417CF"/>
    <w:rsid w:val="00B6606A"/>
    <w:rsid w:val="00B81D77"/>
    <w:rsid w:val="00BE6DD5"/>
    <w:rsid w:val="00BF4264"/>
    <w:rsid w:val="00C1115E"/>
    <w:rsid w:val="00C226A8"/>
    <w:rsid w:val="00C3391A"/>
    <w:rsid w:val="00C730E1"/>
    <w:rsid w:val="00C85C89"/>
    <w:rsid w:val="00CA367D"/>
    <w:rsid w:val="00CA47EF"/>
    <w:rsid w:val="00CC0348"/>
    <w:rsid w:val="00D2588C"/>
    <w:rsid w:val="00D835DD"/>
    <w:rsid w:val="00D93FFA"/>
    <w:rsid w:val="00DC7ECF"/>
    <w:rsid w:val="00E333E0"/>
    <w:rsid w:val="00E352BF"/>
    <w:rsid w:val="00E601E1"/>
    <w:rsid w:val="00E652E4"/>
    <w:rsid w:val="00E900BB"/>
    <w:rsid w:val="00ED2776"/>
    <w:rsid w:val="00EF4D9F"/>
    <w:rsid w:val="00EF7EEC"/>
    <w:rsid w:val="00F06744"/>
    <w:rsid w:val="00F428FC"/>
    <w:rsid w:val="00F93164"/>
    <w:rsid w:val="00FA1719"/>
    <w:rsid w:val="00FB65F7"/>
    <w:rsid w:val="00FC2ABE"/>
    <w:rsid w:val="00F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03288"/>
    <w:pPr>
      <w:keepNext/>
      <w:ind w:left="1440" w:hanging="1440"/>
      <w:jc w:val="both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3288"/>
    <w:pPr>
      <w:keepNext/>
      <w:jc w:val="both"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3288"/>
    <w:pPr>
      <w:keepNext/>
      <w:ind w:left="36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7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02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3288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03288"/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32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0328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0328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03288"/>
    <w:pPr>
      <w:jc w:val="both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003288"/>
    <w:rPr>
      <w:rFonts w:ascii="Verdana" w:eastAsia="Times New Roman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semiHidden/>
    <w:unhideWhenUsed/>
    <w:rsid w:val="00003288"/>
    <w:pPr>
      <w:jc w:val="both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03288"/>
    <w:rPr>
      <w:rFonts w:ascii="Verdana" w:eastAsia="Times New Roman" w:hAnsi="Verdana" w:cs="Times New Roman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02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7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lockText">
    <w:name w:val="Block Text"/>
    <w:basedOn w:val="Normal"/>
    <w:semiHidden/>
    <w:rsid w:val="007275D6"/>
    <w:pPr>
      <w:ind w:left="1440" w:right="-630" w:hanging="144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2D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2D0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</dc:creator>
  <cp:lastModifiedBy>Edie</cp:lastModifiedBy>
  <cp:revision>2</cp:revision>
  <cp:lastPrinted>2014-10-23T22:12:00Z</cp:lastPrinted>
  <dcterms:created xsi:type="dcterms:W3CDTF">2014-12-05T19:10:00Z</dcterms:created>
  <dcterms:modified xsi:type="dcterms:W3CDTF">2014-12-05T19:10:00Z</dcterms:modified>
</cp:coreProperties>
</file>