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F9CA" w14:textId="6B3D6892" w:rsidR="001E38AE" w:rsidRPr="00514E4A" w:rsidRDefault="001E38AE" w:rsidP="001E38AE">
      <w:pPr>
        <w:autoSpaceDE w:val="0"/>
        <w:autoSpaceDN w:val="0"/>
        <w:adjustRightInd w:val="0"/>
        <w:jc w:val="center"/>
        <w:rPr>
          <w:b/>
          <w:szCs w:val="24"/>
        </w:rPr>
      </w:pPr>
      <w:r w:rsidRPr="00514E4A">
        <w:rPr>
          <w:b/>
          <w:szCs w:val="24"/>
        </w:rPr>
        <w:t xml:space="preserve">BOROUGH OF RIVER EDGE </w:t>
      </w:r>
    </w:p>
    <w:p w14:paraId="5A4E6A3F" w14:textId="33BEDFB8" w:rsidR="00A562C0" w:rsidRPr="00514E4A" w:rsidRDefault="001E38AE" w:rsidP="00B8435D">
      <w:pPr>
        <w:autoSpaceDE w:val="0"/>
        <w:autoSpaceDN w:val="0"/>
        <w:adjustRightInd w:val="0"/>
        <w:spacing w:after="240"/>
        <w:jc w:val="center"/>
        <w:rPr>
          <w:b/>
          <w:szCs w:val="24"/>
        </w:rPr>
      </w:pPr>
      <w:r w:rsidRPr="00514E4A">
        <w:rPr>
          <w:b/>
          <w:szCs w:val="24"/>
        </w:rPr>
        <w:t xml:space="preserve">MUNICIPAL LAND USE BOARD </w:t>
      </w:r>
    </w:p>
    <w:p w14:paraId="780F2B1A" w14:textId="77777777" w:rsidR="00EC2820" w:rsidRPr="00514E4A" w:rsidRDefault="00D715E4" w:rsidP="00EC2820">
      <w:pPr>
        <w:autoSpaceDE w:val="0"/>
        <w:autoSpaceDN w:val="0"/>
        <w:adjustRightInd w:val="0"/>
        <w:ind w:left="360" w:right="360"/>
        <w:jc w:val="center"/>
        <w:rPr>
          <w:b/>
          <w:szCs w:val="24"/>
        </w:rPr>
      </w:pPr>
      <w:r w:rsidRPr="00514E4A">
        <w:rPr>
          <w:b/>
          <w:szCs w:val="24"/>
        </w:rPr>
        <w:t xml:space="preserve">RESOLUTION RECOMMENDING ADOPTION OF ORDINANCE NO. </w:t>
      </w:r>
      <w:r w:rsidR="00EC2820" w:rsidRPr="00514E4A">
        <w:rPr>
          <w:b/>
          <w:szCs w:val="24"/>
        </w:rPr>
        <w:t>26-04</w:t>
      </w:r>
    </w:p>
    <w:p w14:paraId="0D3DC4AD" w14:textId="69F85CDB" w:rsidR="00EC2820" w:rsidRPr="00514E4A" w:rsidRDefault="00D715E4" w:rsidP="00EC2820">
      <w:pPr>
        <w:autoSpaceDE w:val="0"/>
        <w:autoSpaceDN w:val="0"/>
        <w:adjustRightInd w:val="0"/>
        <w:ind w:left="360" w:right="360"/>
        <w:jc w:val="center"/>
        <w:rPr>
          <w:b/>
          <w:szCs w:val="24"/>
        </w:rPr>
      </w:pPr>
      <w:r w:rsidRPr="00514E4A">
        <w:rPr>
          <w:b/>
          <w:szCs w:val="24"/>
        </w:rPr>
        <w:t xml:space="preserve">AMENDING </w:t>
      </w:r>
      <w:r w:rsidR="00117B71" w:rsidRPr="00514E4A">
        <w:rPr>
          <w:b/>
          <w:szCs w:val="24"/>
        </w:rPr>
        <w:t xml:space="preserve">CHAPTER </w:t>
      </w:r>
      <w:r w:rsidRPr="00514E4A">
        <w:rPr>
          <w:b/>
          <w:szCs w:val="24"/>
        </w:rPr>
        <w:t>416, ZONING,</w:t>
      </w:r>
      <w:r w:rsidR="002458A3" w:rsidRPr="00514E4A">
        <w:rPr>
          <w:b/>
          <w:szCs w:val="24"/>
        </w:rPr>
        <w:t xml:space="preserve"> </w:t>
      </w:r>
      <w:r w:rsidR="00EC2820" w:rsidRPr="00514E4A">
        <w:rPr>
          <w:b/>
          <w:szCs w:val="24"/>
        </w:rPr>
        <w:t>AND AMENDING CERTAIN REDEVELOPMENT PLANS TO ADDRESS THE BOROUGH’S AFFORDABLE HOUSING OBLIGATION</w:t>
      </w:r>
    </w:p>
    <w:p w14:paraId="392B0997" w14:textId="3DFC25AA" w:rsidR="00552CEE" w:rsidRPr="00514E4A" w:rsidRDefault="00552CEE" w:rsidP="00B8435D">
      <w:pPr>
        <w:autoSpaceDE w:val="0"/>
        <w:autoSpaceDN w:val="0"/>
        <w:adjustRightInd w:val="0"/>
        <w:spacing w:after="240"/>
        <w:ind w:left="360" w:right="360"/>
        <w:jc w:val="center"/>
        <w:rPr>
          <w:b/>
          <w:szCs w:val="24"/>
        </w:rPr>
      </w:pPr>
      <w:r w:rsidRPr="00514E4A">
        <w:rPr>
          <w:b/>
          <w:szCs w:val="24"/>
        </w:rPr>
        <w:t xml:space="preserve">PURSUANT TO </w:t>
      </w:r>
      <w:proofErr w:type="spellStart"/>
      <w:r w:rsidRPr="00514E4A">
        <w:rPr>
          <w:b/>
          <w:szCs w:val="24"/>
          <w:u w:val="single"/>
        </w:rPr>
        <w:t>N.J.S.A</w:t>
      </w:r>
      <w:proofErr w:type="spellEnd"/>
      <w:r w:rsidRPr="00514E4A">
        <w:rPr>
          <w:b/>
          <w:szCs w:val="24"/>
          <w:u w:val="single"/>
        </w:rPr>
        <w:t>.</w:t>
      </w:r>
      <w:r w:rsidRPr="00514E4A">
        <w:rPr>
          <w:b/>
          <w:szCs w:val="24"/>
        </w:rPr>
        <w:t xml:space="preserve"> </w:t>
      </w:r>
      <w:r w:rsidR="00D715E4" w:rsidRPr="00514E4A">
        <w:rPr>
          <w:b/>
          <w:szCs w:val="24"/>
        </w:rPr>
        <w:t>40:55D-64</w:t>
      </w:r>
      <w:r w:rsidR="006E033D" w:rsidRPr="00514E4A">
        <w:rPr>
          <w:b/>
          <w:szCs w:val="24"/>
        </w:rPr>
        <w:t xml:space="preserve"> AND </w:t>
      </w:r>
      <w:proofErr w:type="spellStart"/>
      <w:r w:rsidR="006E033D" w:rsidRPr="00514E4A">
        <w:rPr>
          <w:b/>
          <w:szCs w:val="24"/>
          <w:u w:val="single"/>
        </w:rPr>
        <w:t>N.J.S.A</w:t>
      </w:r>
      <w:proofErr w:type="spellEnd"/>
      <w:r w:rsidR="006E033D" w:rsidRPr="00514E4A">
        <w:rPr>
          <w:b/>
          <w:szCs w:val="24"/>
          <w:u w:val="single"/>
        </w:rPr>
        <w:t>.</w:t>
      </w:r>
      <w:r w:rsidR="006E033D" w:rsidRPr="00514E4A">
        <w:rPr>
          <w:b/>
          <w:szCs w:val="24"/>
        </w:rPr>
        <w:t xml:space="preserve"> 40:55D-26.</w:t>
      </w:r>
    </w:p>
    <w:p w14:paraId="20A6E25E" w14:textId="6A02926E" w:rsidR="00BE3136" w:rsidRPr="00514E4A" w:rsidRDefault="00BE3136" w:rsidP="008D1C40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ab/>
      </w:r>
      <w:r w:rsidRPr="00514E4A">
        <w:rPr>
          <w:b/>
          <w:bCs/>
          <w:szCs w:val="24"/>
        </w:rPr>
        <w:t>WHEREAS,</w:t>
      </w:r>
      <w:r w:rsidRPr="00514E4A">
        <w:rPr>
          <w:szCs w:val="24"/>
        </w:rPr>
        <w:t xml:space="preserve"> </w:t>
      </w:r>
      <w:r w:rsidR="001E38AE" w:rsidRPr="00514E4A">
        <w:rPr>
          <w:szCs w:val="24"/>
        </w:rPr>
        <w:t xml:space="preserve">on </w:t>
      </w:r>
      <w:r w:rsidR="00EC2820" w:rsidRPr="00514E4A">
        <w:rPr>
          <w:szCs w:val="24"/>
        </w:rPr>
        <w:t>February 26, 2026</w:t>
      </w:r>
      <w:r w:rsidR="001E38AE" w:rsidRPr="00514E4A">
        <w:rPr>
          <w:szCs w:val="24"/>
        </w:rPr>
        <w:t xml:space="preserve">, the Mayor and Council of the Borough of River Edge introduced Ordinance No. </w:t>
      </w:r>
      <w:r w:rsidR="00EC2820" w:rsidRPr="00514E4A">
        <w:rPr>
          <w:szCs w:val="24"/>
        </w:rPr>
        <w:t>26-04</w:t>
      </w:r>
      <w:r w:rsidR="001E38AE" w:rsidRPr="00514E4A">
        <w:rPr>
          <w:szCs w:val="24"/>
        </w:rPr>
        <w:t xml:space="preserve"> entitled “</w:t>
      </w:r>
      <w:r w:rsidR="00D715E4" w:rsidRPr="00514E4A">
        <w:rPr>
          <w:szCs w:val="24"/>
        </w:rPr>
        <w:t xml:space="preserve">An Ordinance </w:t>
      </w:r>
      <w:r w:rsidR="00117B71" w:rsidRPr="00514E4A">
        <w:rPr>
          <w:szCs w:val="24"/>
        </w:rPr>
        <w:t>by the Borough of River Edge</w:t>
      </w:r>
      <w:r w:rsidR="00EC2820" w:rsidRPr="00514E4A">
        <w:rPr>
          <w:szCs w:val="24"/>
        </w:rPr>
        <w:t xml:space="preserve">, Bergen County, New Jersey Amending Chapter 416, Zoning, of the Borough Code to Address the Borough’s </w:t>
      </w:r>
      <w:proofErr w:type="spellStart"/>
      <w:r w:rsidR="00EC2820" w:rsidRPr="00514E4A">
        <w:rPr>
          <w:szCs w:val="24"/>
        </w:rPr>
        <w:t>Affodable</w:t>
      </w:r>
      <w:proofErr w:type="spellEnd"/>
      <w:r w:rsidR="00EC2820" w:rsidRPr="00514E4A">
        <w:rPr>
          <w:szCs w:val="24"/>
        </w:rPr>
        <w:t xml:space="preserve"> Housing Obligation by Creating New Overlay Zones for Block 1418 Lots 1, 2, 3, 3.01 and 4 and Block 203 Lots 2, 2.01, 3 and 4 to Permit Inclusionary Multifamily Development and Amend the Existing AH-1 Overlay Zone, Multifamily and Senior Citizen Housing Conditional Use District and New Bridge Landing Station Redevelopment Plan in Accordance with the Borough’s Housing Element and Fair Share Plan</w:t>
      </w:r>
      <w:r w:rsidR="00552CEE" w:rsidRPr="00514E4A">
        <w:rPr>
          <w:szCs w:val="24"/>
        </w:rPr>
        <w:t>”</w:t>
      </w:r>
      <w:r w:rsidRPr="00514E4A">
        <w:rPr>
          <w:szCs w:val="24"/>
        </w:rPr>
        <w:t>; and</w:t>
      </w:r>
    </w:p>
    <w:p w14:paraId="3D46F2D6" w14:textId="3404FA24" w:rsidR="00BE3136" w:rsidRPr="00514E4A" w:rsidRDefault="00BE3136" w:rsidP="008D1C40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ab/>
      </w:r>
      <w:r w:rsidRPr="00514E4A">
        <w:rPr>
          <w:b/>
          <w:bCs/>
          <w:szCs w:val="24"/>
        </w:rPr>
        <w:t>WHEREAS,</w:t>
      </w:r>
      <w:r w:rsidRPr="00514E4A">
        <w:rPr>
          <w:szCs w:val="24"/>
        </w:rPr>
        <w:t xml:space="preserve"> </w:t>
      </w:r>
      <w:r w:rsidR="00624EF7" w:rsidRPr="00514E4A">
        <w:rPr>
          <w:szCs w:val="24"/>
        </w:rPr>
        <w:t xml:space="preserve">said Ordinance, when adopted, will </w:t>
      </w:r>
      <w:r w:rsidR="00700068" w:rsidRPr="00514E4A">
        <w:rPr>
          <w:szCs w:val="24"/>
        </w:rPr>
        <w:t xml:space="preserve">update and clarify ambiguity in the </w:t>
      </w:r>
      <w:r w:rsidR="008306F7" w:rsidRPr="00514E4A">
        <w:rPr>
          <w:szCs w:val="24"/>
        </w:rPr>
        <w:t>Borough’s swimming pool and coverage requirements, definitions, among other changes, to maintain clarity and uniformity in the administration of the Borough’s land use regulations</w:t>
      </w:r>
      <w:r w:rsidR="00E30156" w:rsidRPr="00514E4A">
        <w:rPr>
          <w:szCs w:val="24"/>
        </w:rPr>
        <w:t xml:space="preserve">; </w:t>
      </w:r>
      <w:r w:rsidRPr="00514E4A">
        <w:rPr>
          <w:szCs w:val="24"/>
        </w:rPr>
        <w:t>and</w:t>
      </w:r>
    </w:p>
    <w:p w14:paraId="65DEC88B" w14:textId="469A4AC8" w:rsidR="00BE3136" w:rsidRPr="00514E4A" w:rsidRDefault="00E30156" w:rsidP="008D1C40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ab/>
      </w:r>
      <w:r w:rsidR="00BE3136" w:rsidRPr="00514E4A">
        <w:rPr>
          <w:b/>
          <w:bCs/>
          <w:szCs w:val="24"/>
        </w:rPr>
        <w:t>WHEREAS,</w:t>
      </w:r>
      <w:r w:rsidR="00BE3136" w:rsidRPr="00514E4A">
        <w:rPr>
          <w:szCs w:val="24"/>
        </w:rPr>
        <w:t xml:space="preserve"> </w:t>
      </w:r>
      <w:r w:rsidR="00825EAD" w:rsidRPr="00514E4A">
        <w:rPr>
          <w:szCs w:val="24"/>
        </w:rPr>
        <w:t>as required by</w:t>
      </w:r>
      <w:r w:rsidR="00CD3AB5" w:rsidRPr="00514E4A">
        <w:rPr>
          <w:szCs w:val="24"/>
        </w:rPr>
        <w:t xml:space="preserve"> the Municipal Land Use Law at</w:t>
      </w:r>
      <w:r w:rsidR="00825EAD" w:rsidRPr="00514E4A">
        <w:rPr>
          <w:szCs w:val="24"/>
        </w:rPr>
        <w:t xml:space="preserve"> </w:t>
      </w:r>
      <w:proofErr w:type="spellStart"/>
      <w:r w:rsidR="00825EAD" w:rsidRPr="00514E4A">
        <w:rPr>
          <w:szCs w:val="24"/>
          <w:u w:val="single"/>
        </w:rPr>
        <w:t>N.J.S.A</w:t>
      </w:r>
      <w:proofErr w:type="spellEnd"/>
      <w:r w:rsidR="00825EAD" w:rsidRPr="00514E4A">
        <w:rPr>
          <w:szCs w:val="24"/>
        </w:rPr>
        <w:t xml:space="preserve"> </w:t>
      </w:r>
      <w:r w:rsidR="00BE7D1E" w:rsidRPr="00514E4A">
        <w:rPr>
          <w:szCs w:val="24"/>
        </w:rPr>
        <w:t>40:55D-64</w:t>
      </w:r>
      <w:r w:rsidR="006E033D" w:rsidRPr="00514E4A">
        <w:rPr>
          <w:szCs w:val="24"/>
        </w:rPr>
        <w:t xml:space="preserve"> and </w:t>
      </w:r>
      <w:proofErr w:type="spellStart"/>
      <w:r w:rsidR="006E033D" w:rsidRPr="00514E4A">
        <w:rPr>
          <w:szCs w:val="24"/>
          <w:u w:val="single"/>
        </w:rPr>
        <w:t>N.J.S.A</w:t>
      </w:r>
      <w:proofErr w:type="spellEnd"/>
      <w:r w:rsidR="006E033D" w:rsidRPr="00514E4A">
        <w:rPr>
          <w:szCs w:val="24"/>
          <w:u w:val="single"/>
        </w:rPr>
        <w:t>.</w:t>
      </w:r>
      <w:r w:rsidR="006E033D" w:rsidRPr="00514E4A">
        <w:rPr>
          <w:szCs w:val="24"/>
        </w:rPr>
        <w:t xml:space="preserve"> 40:55</w:t>
      </w:r>
      <w:r w:rsidR="00CD3AB5" w:rsidRPr="00514E4A">
        <w:rPr>
          <w:szCs w:val="24"/>
        </w:rPr>
        <w:t>D</w:t>
      </w:r>
      <w:r w:rsidR="006E033D" w:rsidRPr="00514E4A">
        <w:rPr>
          <w:szCs w:val="24"/>
        </w:rPr>
        <w:t>-26(a)</w:t>
      </w:r>
      <w:r w:rsidR="00825EAD" w:rsidRPr="00514E4A">
        <w:rPr>
          <w:szCs w:val="24"/>
        </w:rPr>
        <w:t xml:space="preserve">, the Mayor and Council referred Ordinance No. </w:t>
      </w:r>
      <w:r w:rsidR="00EC2820" w:rsidRPr="00514E4A">
        <w:rPr>
          <w:szCs w:val="24"/>
        </w:rPr>
        <w:t>26-04</w:t>
      </w:r>
      <w:r w:rsidR="00552CEE" w:rsidRPr="00514E4A">
        <w:rPr>
          <w:szCs w:val="24"/>
        </w:rPr>
        <w:t xml:space="preserve"> </w:t>
      </w:r>
      <w:r w:rsidR="00825EAD" w:rsidRPr="00514E4A">
        <w:rPr>
          <w:szCs w:val="24"/>
        </w:rPr>
        <w:t>to the Municipal Land Use Board</w:t>
      </w:r>
      <w:r w:rsidR="00C465A5" w:rsidRPr="00514E4A">
        <w:rPr>
          <w:szCs w:val="24"/>
        </w:rPr>
        <w:t xml:space="preserve"> (the “Board”)</w:t>
      </w:r>
      <w:r w:rsidR="00825EAD" w:rsidRPr="00514E4A">
        <w:rPr>
          <w:szCs w:val="24"/>
        </w:rPr>
        <w:t xml:space="preserve"> for review</w:t>
      </w:r>
      <w:r w:rsidR="00BE3136" w:rsidRPr="00514E4A">
        <w:rPr>
          <w:szCs w:val="24"/>
        </w:rPr>
        <w:t>; and</w:t>
      </w:r>
    </w:p>
    <w:p w14:paraId="32544C3B" w14:textId="32EDF9DD" w:rsidR="00BE3136" w:rsidRPr="00514E4A" w:rsidRDefault="00FF278C" w:rsidP="008D1C40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ab/>
      </w:r>
      <w:r w:rsidRPr="00514E4A">
        <w:rPr>
          <w:b/>
          <w:bCs/>
          <w:szCs w:val="24"/>
        </w:rPr>
        <w:t>WHEREAS,</w:t>
      </w:r>
      <w:r w:rsidRPr="00514E4A">
        <w:rPr>
          <w:szCs w:val="24"/>
        </w:rPr>
        <w:t xml:space="preserve"> </w:t>
      </w:r>
      <w:r w:rsidR="00825EAD" w:rsidRPr="00514E4A">
        <w:rPr>
          <w:szCs w:val="24"/>
        </w:rPr>
        <w:t xml:space="preserve">Ordinance No. </w:t>
      </w:r>
      <w:r w:rsidR="00EC2820" w:rsidRPr="00514E4A">
        <w:rPr>
          <w:szCs w:val="24"/>
        </w:rPr>
        <w:t>26-04</w:t>
      </w:r>
      <w:r w:rsidR="00287FB1" w:rsidRPr="00514E4A">
        <w:rPr>
          <w:szCs w:val="24"/>
        </w:rPr>
        <w:t xml:space="preserve"> </w:t>
      </w:r>
      <w:r w:rsidR="001B5607" w:rsidRPr="00514E4A">
        <w:rPr>
          <w:szCs w:val="24"/>
        </w:rPr>
        <w:t>was</w:t>
      </w:r>
      <w:r w:rsidR="00825EAD" w:rsidRPr="00514E4A">
        <w:rPr>
          <w:szCs w:val="24"/>
        </w:rPr>
        <w:t xml:space="preserve"> considered and reviewed by the Board at a regularly scheduled public meeting </w:t>
      </w:r>
      <w:r w:rsidR="00C5540D" w:rsidRPr="00514E4A">
        <w:rPr>
          <w:szCs w:val="24"/>
        </w:rPr>
        <w:t>on</w:t>
      </w:r>
      <w:r w:rsidR="00E30156" w:rsidRPr="00514E4A">
        <w:rPr>
          <w:szCs w:val="24"/>
        </w:rPr>
        <w:t xml:space="preserve"> </w:t>
      </w:r>
      <w:r w:rsidR="00EC2820" w:rsidRPr="00514E4A">
        <w:rPr>
          <w:szCs w:val="24"/>
        </w:rPr>
        <w:t>March 11, 2026</w:t>
      </w:r>
      <w:r w:rsidR="00825EAD" w:rsidRPr="00514E4A">
        <w:rPr>
          <w:szCs w:val="24"/>
        </w:rPr>
        <w:t>.</w:t>
      </w:r>
    </w:p>
    <w:p w14:paraId="4DEB476C" w14:textId="70A66FD6" w:rsidR="00825EAD" w:rsidRPr="00514E4A" w:rsidRDefault="00BE3136" w:rsidP="008D1C40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ab/>
      </w:r>
      <w:r w:rsidRPr="00514E4A">
        <w:rPr>
          <w:b/>
          <w:bCs/>
          <w:szCs w:val="24"/>
        </w:rPr>
        <w:t>NOW THEREFORE, BE IT RESOLVED</w:t>
      </w:r>
      <w:r w:rsidRPr="00514E4A">
        <w:rPr>
          <w:szCs w:val="24"/>
        </w:rPr>
        <w:t xml:space="preserve"> </w:t>
      </w:r>
      <w:r w:rsidR="001B5607" w:rsidRPr="00514E4A">
        <w:rPr>
          <w:szCs w:val="24"/>
        </w:rPr>
        <w:t>that</w:t>
      </w:r>
      <w:r w:rsidRPr="00514E4A">
        <w:rPr>
          <w:szCs w:val="24"/>
        </w:rPr>
        <w:t xml:space="preserve"> the</w:t>
      </w:r>
      <w:r w:rsidR="00C465A5" w:rsidRPr="00514E4A">
        <w:rPr>
          <w:szCs w:val="24"/>
        </w:rPr>
        <w:t xml:space="preserve"> Municipal</w:t>
      </w:r>
      <w:r w:rsidRPr="00514E4A">
        <w:rPr>
          <w:szCs w:val="24"/>
        </w:rPr>
        <w:t xml:space="preserve"> </w:t>
      </w:r>
      <w:r w:rsidR="000413E7" w:rsidRPr="00514E4A">
        <w:rPr>
          <w:szCs w:val="24"/>
        </w:rPr>
        <w:t>Land Use Board</w:t>
      </w:r>
      <w:r w:rsidR="00825EAD" w:rsidRPr="00514E4A">
        <w:rPr>
          <w:szCs w:val="24"/>
        </w:rPr>
        <w:t xml:space="preserve"> of the Borough of River Edge does hereby make the following findings:</w:t>
      </w:r>
    </w:p>
    <w:p w14:paraId="5A8C3EB1" w14:textId="77777777" w:rsidR="00514E4A" w:rsidRPr="00514E4A" w:rsidRDefault="00BB44B7" w:rsidP="00117B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On </w:t>
      </w:r>
      <w:r w:rsidR="00EC2820" w:rsidRPr="00514E4A">
        <w:rPr>
          <w:szCs w:val="24"/>
        </w:rPr>
        <w:t>February 26, 2026</w:t>
      </w:r>
      <w:r w:rsidRPr="00514E4A">
        <w:rPr>
          <w:szCs w:val="24"/>
        </w:rPr>
        <w:t xml:space="preserve">, the Mayor and Council introduced and passed on first reading Ordinance No. </w:t>
      </w:r>
      <w:r w:rsidR="00EC2820" w:rsidRPr="00514E4A">
        <w:rPr>
          <w:szCs w:val="24"/>
        </w:rPr>
        <w:t>26-04</w:t>
      </w:r>
      <w:r w:rsidR="00F67214" w:rsidRPr="00514E4A">
        <w:rPr>
          <w:szCs w:val="24"/>
        </w:rPr>
        <w:t>,</w:t>
      </w:r>
      <w:r w:rsidR="006E50C2" w:rsidRPr="00514E4A">
        <w:rPr>
          <w:szCs w:val="24"/>
        </w:rPr>
        <w:t xml:space="preserve"> </w:t>
      </w:r>
      <w:r w:rsidR="00C465A5" w:rsidRPr="00514E4A">
        <w:rPr>
          <w:szCs w:val="24"/>
        </w:rPr>
        <w:t>which</w:t>
      </w:r>
      <w:r w:rsidRPr="00514E4A">
        <w:rPr>
          <w:szCs w:val="24"/>
        </w:rPr>
        <w:t xml:space="preserve">, when adopted, </w:t>
      </w:r>
      <w:r w:rsidR="00A36EE9" w:rsidRPr="00514E4A">
        <w:rPr>
          <w:szCs w:val="24"/>
        </w:rPr>
        <w:t xml:space="preserve">will </w:t>
      </w:r>
      <w:r w:rsidR="00514E4A" w:rsidRPr="00514E4A">
        <w:rPr>
          <w:szCs w:val="24"/>
        </w:rPr>
        <w:t>do the following:</w:t>
      </w:r>
    </w:p>
    <w:p w14:paraId="4C9E546C" w14:textId="6CC561AD" w:rsidR="00514E4A" w:rsidRPr="00514E4A" w:rsidRDefault="00514E4A" w:rsidP="00514E4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Create </w:t>
      </w:r>
      <w:r w:rsidRPr="00514E4A">
        <w:rPr>
          <w:szCs w:val="24"/>
        </w:rPr>
        <w:t>a new overlay zone to permit inclusionary multifamily development on Block 1418</w:t>
      </w:r>
      <w:r w:rsidRPr="00514E4A">
        <w:rPr>
          <w:szCs w:val="24"/>
        </w:rPr>
        <w:t>,</w:t>
      </w:r>
      <w:r w:rsidRPr="00514E4A">
        <w:rPr>
          <w:szCs w:val="24"/>
        </w:rPr>
        <w:t xml:space="preserve"> Lots 1, 2, 3, 3.01 and 4</w:t>
      </w:r>
      <w:r w:rsidRPr="00514E4A">
        <w:rPr>
          <w:szCs w:val="24"/>
        </w:rPr>
        <w:t>.</w:t>
      </w:r>
    </w:p>
    <w:p w14:paraId="6DA0F0FC" w14:textId="6B412C38" w:rsidR="00C53D7B" w:rsidRPr="00514E4A" w:rsidRDefault="00514E4A" w:rsidP="00514E4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Create a new </w:t>
      </w:r>
      <w:r w:rsidRPr="00514E4A">
        <w:rPr>
          <w:szCs w:val="24"/>
        </w:rPr>
        <w:t>overlay zone to permit inclusionary multifamily or mixed-use development on Block 203</w:t>
      </w:r>
      <w:r w:rsidRPr="00514E4A">
        <w:rPr>
          <w:szCs w:val="24"/>
        </w:rPr>
        <w:t>,</w:t>
      </w:r>
      <w:r w:rsidRPr="00514E4A">
        <w:rPr>
          <w:szCs w:val="24"/>
        </w:rPr>
        <w:t xml:space="preserve"> Lots 2, 2.01, 3 and 4</w:t>
      </w:r>
      <w:r w:rsidR="00C5540D" w:rsidRPr="00514E4A">
        <w:rPr>
          <w:szCs w:val="24"/>
        </w:rPr>
        <w:t>.</w:t>
      </w:r>
    </w:p>
    <w:p w14:paraId="663702B6" w14:textId="13173BB1" w:rsidR="00514E4A" w:rsidRPr="00514E4A" w:rsidRDefault="00514E4A" w:rsidP="00514E4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Amend the existing New Bridge Landing Redevelopment Plan </w:t>
      </w:r>
      <w:r w:rsidRPr="00514E4A">
        <w:rPr>
          <w:szCs w:val="24"/>
        </w:rPr>
        <w:t>to permit a maximum density of 36 dwelling units per acre to address a portion of the Borough’s affordable housing obligation</w:t>
      </w:r>
      <w:r w:rsidRPr="00514E4A">
        <w:rPr>
          <w:szCs w:val="24"/>
        </w:rPr>
        <w:t>.</w:t>
      </w:r>
    </w:p>
    <w:p w14:paraId="73DAA9E5" w14:textId="043F2406" w:rsidR="00514E4A" w:rsidRPr="00514E4A" w:rsidRDefault="00514E4A" w:rsidP="00514E4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Amend the existing </w:t>
      </w:r>
      <w:r w:rsidRPr="00514E4A">
        <w:rPr>
          <w:szCs w:val="24"/>
        </w:rPr>
        <w:t>AH-1 New Bridge Road Affordable Housing Overlay Zone</w:t>
      </w:r>
      <w:r w:rsidRPr="00514E4A">
        <w:rPr>
          <w:szCs w:val="24"/>
        </w:rPr>
        <w:t xml:space="preserve"> </w:t>
      </w:r>
      <w:r w:rsidRPr="00514E4A">
        <w:rPr>
          <w:szCs w:val="24"/>
        </w:rPr>
        <w:t>to permit a maximum density of 25 units per acre to address a portion of the Borough’s affordable housing obligation</w:t>
      </w:r>
      <w:r w:rsidRPr="00514E4A">
        <w:rPr>
          <w:szCs w:val="24"/>
        </w:rPr>
        <w:t>.</w:t>
      </w:r>
    </w:p>
    <w:p w14:paraId="4307F6CC" w14:textId="7ACAD2B5" w:rsidR="00514E4A" w:rsidRPr="00514E4A" w:rsidRDefault="00514E4A" w:rsidP="00514E4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Amend the existing </w:t>
      </w:r>
      <w:r w:rsidRPr="00514E4A">
        <w:rPr>
          <w:szCs w:val="24"/>
        </w:rPr>
        <w:t>Multifamily and Senior Citizen Housing Conditional Use District to require a minimum affordable housing set-aside of 20%</w:t>
      </w:r>
      <w:r w:rsidRPr="00514E4A">
        <w:rPr>
          <w:szCs w:val="24"/>
        </w:rPr>
        <w:t>.</w:t>
      </w:r>
    </w:p>
    <w:p w14:paraId="56A8D83E" w14:textId="234814FF" w:rsidR="00514E4A" w:rsidRPr="00514E4A" w:rsidRDefault="00514E4A" w:rsidP="00514E4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lastRenderedPageBreak/>
        <w:t>Amend the Borough’s Zoning District designations and Zoning Map to incorporate the above-referenced changes.</w:t>
      </w:r>
    </w:p>
    <w:p w14:paraId="1D281DD5" w14:textId="77777777" w:rsidR="00117B71" w:rsidRPr="00514E4A" w:rsidRDefault="00117B71" w:rsidP="00117B71">
      <w:pPr>
        <w:pStyle w:val="ListParagraph"/>
        <w:autoSpaceDE w:val="0"/>
        <w:autoSpaceDN w:val="0"/>
        <w:adjustRightInd w:val="0"/>
        <w:spacing w:after="240"/>
        <w:ind w:left="1440"/>
        <w:jc w:val="both"/>
        <w:rPr>
          <w:szCs w:val="24"/>
        </w:rPr>
      </w:pPr>
    </w:p>
    <w:p w14:paraId="363A6CB9" w14:textId="53006E83" w:rsidR="008D1C40" w:rsidRPr="00514E4A" w:rsidRDefault="00C465A5" w:rsidP="00C53D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The </w:t>
      </w:r>
      <w:proofErr w:type="spellStart"/>
      <w:r w:rsidR="003C28E7" w:rsidRPr="00514E4A">
        <w:rPr>
          <w:szCs w:val="24"/>
        </w:rPr>
        <w:t>MLUL</w:t>
      </w:r>
      <w:proofErr w:type="spellEnd"/>
      <w:r w:rsidRPr="00514E4A">
        <w:rPr>
          <w:szCs w:val="24"/>
        </w:rPr>
        <w:t xml:space="preserve"> provides that</w:t>
      </w:r>
      <w:r w:rsidR="00885FB7" w:rsidRPr="00514E4A">
        <w:rPr>
          <w:szCs w:val="24"/>
        </w:rPr>
        <w:t xml:space="preserve">, prior to the adoption of </w:t>
      </w:r>
      <w:r w:rsidRPr="00514E4A">
        <w:rPr>
          <w:szCs w:val="24"/>
        </w:rPr>
        <w:t>a</w:t>
      </w:r>
      <w:r w:rsidR="006E033D" w:rsidRPr="00514E4A">
        <w:rPr>
          <w:szCs w:val="24"/>
        </w:rPr>
        <w:t xml:space="preserve"> zoning ordinance, or any amendments thereto, the governing body shall refer the proposed ordinance or amendment to the</w:t>
      </w:r>
      <w:r w:rsidRPr="00514E4A">
        <w:rPr>
          <w:szCs w:val="24"/>
        </w:rPr>
        <w:t xml:space="preserve"> </w:t>
      </w:r>
      <w:r w:rsidR="00885FB7" w:rsidRPr="00514E4A">
        <w:rPr>
          <w:szCs w:val="24"/>
        </w:rPr>
        <w:t>land use board for review.</w:t>
      </w:r>
      <w:r w:rsidR="006E033D" w:rsidRPr="00514E4A">
        <w:rPr>
          <w:szCs w:val="24"/>
        </w:rPr>
        <w:t xml:space="preserve"> </w:t>
      </w:r>
      <w:proofErr w:type="spellStart"/>
      <w:r w:rsidR="006E033D" w:rsidRPr="00514E4A">
        <w:rPr>
          <w:szCs w:val="24"/>
          <w:u w:val="single"/>
        </w:rPr>
        <w:t>N.J.S.A</w:t>
      </w:r>
      <w:proofErr w:type="spellEnd"/>
      <w:r w:rsidR="006E033D" w:rsidRPr="00514E4A">
        <w:rPr>
          <w:szCs w:val="24"/>
          <w:u w:val="single"/>
        </w:rPr>
        <w:t>.</w:t>
      </w:r>
      <w:r w:rsidR="006E033D" w:rsidRPr="00514E4A">
        <w:rPr>
          <w:szCs w:val="24"/>
        </w:rPr>
        <w:t xml:space="preserve"> 40:55D-64. The </w:t>
      </w:r>
      <w:proofErr w:type="spellStart"/>
      <w:r w:rsidR="006E033D" w:rsidRPr="00514E4A">
        <w:rPr>
          <w:szCs w:val="24"/>
        </w:rPr>
        <w:t>MLUL</w:t>
      </w:r>
      <w:proofErr w:type="spellEnd"/>
      <w:r w:rsidR="006E033D" w:rsidRPr="00514E4A">
        <w:rPr>
          <w:szCs w:val="24"/>
        </w:rPr>
        <w:t xml:space="preserve"> further </w:t>
      </w:r>
      <w:r w:rsidR="00430700" w:rsidRPr="00514E4A">
        <w:rPr>
          <w:szCs w:val="24"/>
        </w:rPr>
        <w:t xml:space="preserve">provides that, the land use board shall </w:t>
      </w:r>
      <w:r w:rsidR="00A562C0" w:rsidRPr="00514E4A">
        <w:rPr>
          <w:szCs w:val="24"/>
        </w:rPr>
        <w:t xml:space="preserve">identify any provisions in the proposed </w:t>
      </w:r>
      <w:r w:rsidR="006E033D" w:rsidRPr="00514E4A">
        <w:rPr>
          <w:szCs w:val="24"/>
        </w:rPr>
        <w:t>ordinance or amendment that</w:t>
      </w:r>
      <w:r w:rsidR="00A562C0" w:rsidRPr="00514E4A">
        <w:rPr>
          <w:szCs w:val="24"/>
        </w:rPr>
        <w:t xml:space="preserve"> are inconsistent with the master plan and recommendations concerning these inconsistencies and any other matters as the board deems appropriate</w:t>
      </w:r>
      <w:r w:rsidR="00430700" w:rsidRPr="00514E4A">
        <w:rPr>
          <w:szCs w:val="24"/>
        </w:rPr>
        <w:t>.</w:t>
      </w:r>
      <w:r w:rsidR="006E033D" w:rsidRPr="00514E4A">
        <w:rPr>
          <w:szCs w:val="24"/>
        </w:rPr>
        <w:t xml:space="preserve"> </w:t>
      </w:r>
      <w:proofErr w:type="spellStart"/>
      <w:r w:rsidR="006E033D" w:rsidRPr="00514E4A">
        <w:rPr>
          <w:szCs w:val="24"/>
          <w:u w:val="single"/>
        </w:rPr>
        <w:t>N.J.S.A</w:t>
      </w:r>
      <w:proofErr w:type="spellEnd"/>
      <w:r w:rsidR="006E033D" w:rsidRPr="00514E4A">
        <w:rPr>
          <w:szCs w:val="24"/>
          <w:u w:val="single"/>
        </w:rPr>
        <w:t>.</w:t>
      </w:r>
      <w:r w:rsidR="006E033D" w:rsidRPr="00514E4A">
        <w:rPr>
          <w:szCs w:val="24"/>
        </w:rPr>
        <w:t xml:space="preserve"> 40:55D-26(a).</w:t>
      </w:r>
    </w:p>
    <w:p w14:paraId="7F31181D" w14:textId="77777777" w:rsidR="00C53D7B" w:rsidRPr="00514E4A" w:rsidRDefault="00C53D7B" w:rsidP="00C53D7B">
      <w:pPr>
        <w:pStyle w:val="ListParagraph"/>
        <w:rPr>
          <w:szCs w:val="24"/>
        </w:rPr>
      </w:pPr>
    </w:p>
    <w:p w14:paraId="22E4AC6E" w14:textId="5000302B" w:rsidR="008306F7" w:rsidRPr="00514E4A" w:rsidRDefault="00A562C0" w:rsidP="00830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>Pursuant to</w:t>
      </w:r>
      <w:r w:rsidR="008C6601" w:rsidRPr="00514E4A">
        <w:rPr>
          <w:szCs w:val="24"/>
        </w:rPr>
        <w:t xml:space="preserve"> </w:t>
      </w:r>
      <w:proofErr w:type="spellStart"/>
      <w:r w:rsidR="006E033D" w:rsidRPr="00514E4A">
        <w:rPr>
          <w:szCs w:val="24"/>
          <w:u w:val="single"/>
        </w:rPr>
        <w:t>N.J.S.A</w:t>
      </w:r>
      <w:proofErr w:type="spellEnd"/>
      <w:r w:rsidR="006E033D" w:rsidRPr="00514E4A">
        <w:rPr>
          <w:szCs w:val="24"/>
          <w:u w:val="single"/>
        </w:rPr>
        <w:t>.</w:t>
      </w:r>
      <w:r w:rsidR="006E033D" w:rsidRPr="00514E4A">
        <w:rPr>
          <w:szCs w:val="24"/>
        </w:rPr>
        <w:t xml:space="preserve"> 40:55D-64</w:t>
      </w:r>
      <w:r w:rsidR="008C6601" w:rsidRPr="00514E4A">
        <w:rPr>
          <w:szCs w:val="24"/>
        </w:rPr>
        <w:t>, the Mayor and Council referred Ordinance No.</w:t>
      </w:r>
      <w:r w:rsidR="00BB7D34" w:rsidRPr="00514E4A">
        <w:rPr>
          <w:szCs w:val="24"/>
        </w:rPr>
        <w:t> </w:t>
      </w:r>
      <w:r w:rsidR="00EC2820" w:rsidRPr="00514E4A">
        <w:rPr>
          <w:szCs w:val="24"/>
        </w:rPr>
        <w:t>26-04</w:t>
      </w:r>
      <w:r w:rsidRPr="00514E4A">
        <w:rPr>
          <w:szCs w:val="24"/>
        </w:rPr>
        <w:t xml:space="preserve"> </w:t>
      </w:r>
      <w:r w:rsidR="008C6601" w:rsidRPr="00514E4A">
        <w:rPr>
          <w:szCs w:val="24"/>
        </w:rPr>
        <w:t>to the Board for review.</w:t>
      </w:r>
    </w:p>
    <w:p w14:paraId="5B8E1BEE" w14:textId="77777777" w:rsidR="008306F7" w:rsidRPr="00514E4A" w:rsidRDefault="008306F7" w:rsidP="008306F7">
      <w:pPr>
        <w:pStyle w:val="ListParagraph"/>
        <w:autoSpaceDE w:val="0"/>
        <w:autoSpaceDN w:val="0"/>
        <w:adjustRightInd w:val="0"/>
        <w:spacing w:after="240"/>
        <w:ind w:left="1440"/>
        <w:jc w:val="both"/>
        <w:rPr>
          <w:szCs w:val="24"/>
        </w:rPr>
      </w:pPr>
    </w:p>
    <w:p w14:paraId="3E65A040" w14:textId="6D7379A9" w:rsidR="00BC4F8E" w:rsidRPr="00514E4A" w:rsidRDefault="008C6601" w:rsidP="00EC28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b/>
          <w:bCs/>
          <w:szCs w:val="24"/>
        </w:rPr>
      </w:pPr>
      <w:r w:rsidRPr="00514E4A">
        <w:rPr>
          <w:szCs w:val="24"/>
        </w:rPr>
        <w:t xml:space="preserve">Ordinance No. </w:t>
      </w:r>
      <w:r w:rsidR="00EC2820" w:rsidRPr="00514E4A">
        <w:rPr>
          <w:szCs w:val="24"/>
        </w:rPr>
        <w:t>26-04</w:t>
      </w:r>
      <w:r w:rsidR="00A562C0" w:rsidRPr="00514E4A">
        <w:rPr>
          <w:szCs w:val="24"/>
        </w:rPr>
        <w:t xml:space="preserve"> </w:t>
      </w:r>
      <w:r w:rsidR="00BB7D34" w:rsidRPr="00514E4A">
        <w:rPr>
          <w:szCs w:val="24"/>
        </w:rPr>
        <w:t>was</w:t>
      </w:r>
      <w:r w:rsidR="00A562C0" w:rsidRPr="00514E4A">
        <w:rPr>
          <w:szCs w:val="24"/>
        </w:rPr>
        <w:t xml:space="preserve"> </w:t>
      </w:r>
      <w:r w:rsidRPr="00514E4A">
        <w:rPr>
          <w:szCs w:val="24"/>
        </w:rPr>
        <w:t xml:space="preserve">considered and reviewed by the Board at </w:t>
      </w:r>
      <w:r w:rsidR="006058D0" w:rsidRPr="00514E4A">
        <w:rPr>
          <w:szCs w:val="24"/>
        </w:rPr>
        <w:t>its</w:t>
      </w:r>
      <w:r w:rsidRPr="00514E4A">
        <w:rPr>
          <w:szCs w:val="24"/>
        </w:rPr>
        <w:t xml:space="preserve"> regularly scheduled public meeting on </w:t>
      </w:r>
      <w:r w:rsidR="00EC2820" w:rsidRPr="00514E4A">
        <w:rPr>
          <w:szCs w:val="24"/>
        </w:rPr>
        <w:t>March 11, 2026.</w:t>
      </w:r>
    </w:p>
    <w:p w14:paraId="03988916" w14:textId="77777777" w:rsidR="00EC2820" w:rsidRPr="00514E4A" w:rsidRDefault="00EC2820" w:rsidP="00EC2820">
      <w:pPr>
        <w:pStyle w:val="ListParagraph"/>
        <w:autoSpaceDE w:val="0"/>
        <w:autoSpaceDN w:val="0"/>
        <w:adjustRightInd w:val="0"/>
        <w:spacing w:after="240"/>
        <w:ind w:left="1440"/>
        <w:jc w:val="both"/>
        <w:rPr>
          <w:b/>
          <w:bCs/>
          <w:szCs w:val="24"/>
        </w:rPr>
      </w:pPr>
    </w:p>
    <w:p w14:paraId="1ADD6DEF" w14:textId="5EECF87D" w:rsidR="008D1C40" w:rsidRPr="00514E4A" w:rsidRDefault="00037E41" w:rsidP="00830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The Borough’s most recent comprehensive Master Plan adopted in 1984 </w:t>
      </w:r>
      <w:r w:rsidR="00D150F0" w:rsidRPr="00514E4A">
        <w:rPr>
          <w:szCs w:val="24"/>
        </w:rPr>
        <w:t>states that approximately 90% of the Borough’s housing stock was built before 1959. The 1984 Master Plan further highlighted that the Borough is a fully developed suburban community in which people seek to modernize existing properties.</w:t>
      </w:r>
      <w:r w:rsidRPr="00514E4A">
        <w:rPr>
          <w:szCs w:val="24"/>
        </w:rPr>
        <w:t xml:space="preserve"> </w:t>
      </w:r>
      <w:r w:rsidR="006058D0" w:rsidRPr="00514E4A">
        <w:rPr>
          <w:szCs w:val="24"/>
        </w:rPr>
        <w:t xml:space="preserve">Maintaining stability, improving quality of life, and supporting responsible decision making </w:t>
      </w:r>
      <w:r w:rsidR="00F02502" w:rsidRPr="00514E4A">
        <w:rPr>
          <w:szCs w:val="24"/>
        </w:rPr>
        <w:t xml:space="preserve">are recurring </w:t>
      </w:r>
      <w:r w:rsidR="00B15BD4" w:rsidRPr="00514E4A">
        <w:rPr>
          <w:szCs w:val="24"/>
        </w:rPr>
        <w:t>themes in the Borough’s Master Plan</w:t>
      </w:r>
      <w:r w:rsidR="00F02502" w:rsidRPr="00514E4A">
        <w:rPr>
          <w:szCs w:val="24"/>
        </w:rPr>
        <w:t>.</w:t>
      </w:r>
      <w:r w:rsidR="00D76BAF" w:rsidRPr="00514E4A">
        <w:rPr>
          <w:szCs w:val="24"/>
        </w:rPr>
        <w:t xml:space="preserve"> </w:t>
      </w:r>
      <w:r w:rsidR="00AF3D58" w:rsidRPr="00514E4A">
        <w:rPr>
          <w:szCs w:val="24"/>
        </w:rPr>
        <w:t>Encouraging rehabilitation of substandard and deteriorating housing structures, studying and defining a mixture of housing types and determining their compatibility within existing residential areas, and encouraging consolidation of underutilized blocks in commercial areas to improve commercial development, among other things,</w:t>
      </w:r>
      <w:r w:rsidR="00D76BAF" w:rsidRPr="00514E4A">
        <w:rPr>
          <w:szCs w:val="24"/>
        </w:rPr>
        <w:t xml:space="preserve"> are objectives in the Borough’s </w:t>
      </w:r>
      <w:r w:rsidR="00D150F0" w:rsidRPr="00514E4A">
        <w:rPr>
          <w:szCs w:val="24"/>
        </w:rPr>
        <w:t xml:space="preserve">1984 </w:t>
      </w:r>
      <w:r w:rsidR="00D76BAF" w:rsidRPr="00514E4A">
        <w:rPr>
          <w:szCs w:val="24"/>
        </w:rPr>
        <w:t>Master Plan.</w:t>
      </w:r>
    </w:p>
    <w:p w14:paraId="5AE241DC" w14:textId="77777777" w:rsidR="00037E41" w:rsidRPr="00514E4A" w:rsidRDefault="00037E41" w:rsidP="00037E41">
      <w:pPr>
        <w:pStyle w:val="ListParagraph"/>
        <w:autoSpaceDE w:val="0"/>
        <w:autoSpaceDN w:val="0"/>
        <w:adjustRightInd w:val="0"/>
        <w:spacing w:after="240"/>
        <w:ind w:left="1440"/>
        <w:jc w:val="both"/>
        <w:rPr>
          <w:szCs w:val="24"/>
        </w:rPr>
      </w:pPr>
    </w:p>
    <w:p w14:paraId="6B0D4A92" w14:textId="4405B651" w:rsidR="00037E41" w:rsidRPr="00514E4A" w:rsidRDefault="00037E41" w:rsidP="005A7E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The Borough’s adopted 2020 Reexamination Report Amendment </w:t>
      </w:r>
      <w:r w:rsidR="005A7EF5" w:rsidRPr="00514E4A">
        <w:rPr>
          <w:szCs w:val="24"/>
        </w:rPr>
        <w:t>and</w:t>
      </w:r>
      <w:r w:rsidRPr="00514E4A">
        <w:rPr>
          <w:szCs w:val="24"/>
        </w:rPr>
        <w:t xml:space="preserve"> 2022 Reexamination Report Amendment </w:t>
      </w:r>
      <w:r w:rsidR="008306F7" w:rsidRPr="00514E4A">
        <w:rPr>
          <w:szCs w:val="24"/>
        </w:rPr>
        <w:t xml:space="preserve">recommended </w:t>
      </w:r>
      <w:r w:rsidR="00AF3D58" w:rsidRPr="00514E4A">
        <w:rPr>
          <w:szCs w:val="24"/>
        </w:rPr>
        <w:t>encouraging</w:t>
      </w:r>
      <w:r w:rsidR="005A7EF5" w:rsidRPr="00514E4A">
        <w:rPr>
          <w:szCs w:val="24"/>
        </w:rPr>
        <w:t xml:space="preserve"> affordable housing opportunities within the Borough through the anticipated adoption of new redevelopment plans with minimum affordable housing set-asides and encouraging redevelopment and infill development of multifamily and mixed-use developments within walking distance of the New Bridge Landing train station, among other things</w:t>
      </w:r>
      <w:r w:rsidR="00D86420" w:rsidRPr="00514E4A">
        <w:rPr>
          <w:szCs w:val="24"/>
        </w:rPr>
        <w:t>.</w:t>
      </w:r>
    </w:p>
    <w:p w14:paraId="172499BD" w14:textId="77777777" w:rsidR="00EC2820" w:rsidRPr="00514E4A" w:rsidRDefault="00EC2820" w:rsidP="00EC2820">
      <w:pPr>
        <w:pStyle w:val="ListParagraph"/>
        <w:autoSpaceDE w:val="0"/>
        <w:autoSpaceDN w:val="0"/>
        <w:adjustRightInd w:val="0"/>
        <w:spacing w:after="240"/>
        <w:ind w:left="1440"/>
        <w:jc w:val="both"/>
        <w:rPr>
          <w:szCs w:val="24"/>
        </w:rPr>
      </w:pPr>
    </w:p>
    <w:p w14:paraId="0EBCFFF9" w14:textId="42B301A6" w:rsidR="00EC2820" w:rsidRPr="00514E4A" w:rsidRDefault="00EC2820" w:rsidP="00037E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 xml:space="preserve">The Borough’s </w:t>
      </w:r>
      <w:r w:rsidR="005A7EF5" w:rsidRPr="00514E4A">
        <w:rPr>
          <w:szCs w:val="24"/>
        </w:rPr>
        <w:t>Amended 2026 Housing Element and Fair Share Plan</w:t>
      </w:r>
      <w:r w:rsidR="005A7EF5" w:rsidRPr="00514E4A">
        <w:rPr>
          <w:szCs w:val="24"/>
        </w:rPr>
        <w:t xml:space="preserve"> adopted by the Board on February 25, 2026 (the “Amended </w:t>
      </w:r>
      <w:proofErr w:type="spellStart"/>
      <w:r w:rsidR="005A7EF5" w:rsidRPr="00514E4A">
        <w:rPr>
          <w:szCs w:val="24"/>
        </w:rPr>
        <w:t>HEFSP</w:t>
      </w:r>
      <w:proofErr w:type="spellEnd"/>
      <w:r w:rsidR="005A7EF5" w:rsidRPr="00514E4A">
        <w:rPr>
          <w:szCs w:val="24"/>
        </w:rPr>
        <w:t>”), which is part of the Borough’s Master Plan,</w:t>
      </w:r>
      <w:r w:rsidR="005A7EF5" w:rsidRPr="00514E4A">
        <w:rPr>
          <w:szCs w:val="24"/>
        </w:rPr>
        <w:t xml:space="preserve"> include</w:t>
      </w:r>
      <w:r w:rsidR="00514E4A" w:rsidRPr="00514E4A">
        <w:rPr>
          <w:szCs w:val="24"/>
        </w:rPr>
        <w:t>d</w:t>
      </w:r>
      <w:r w:rsidR="005A7EF5" w:rsidRPr="00514E4A">
        <w:rPr>
          <w:szCs w:val="24"/>
        </w:rPr>
        <w:t xml:space="preserve"> plan mechanism</w:t>
      </w:r>
      <w:r w:rsidR="005A7EF5" w:rsidRPr="00514E4A">
        <w:rPr>
          <w:szCs w:val="24"/>
        </w:rPr>
        <w:t>s</w:t>
      </w:r>
      <w:r w:rsidR="005A7EF5" w:rsidRPr="00514E4A">
        <w:rPr>
          <w:szCs w:val="24"/>
        </w:rPr>
        <w:t xml:space="preserve"> to address the Borough’s affordable housing obligation </w:t>
      </w:r>
      <w:r w:rsidR="005A7EF5" w:rsidRPr="00514E4A">
        <w:rPr>
          <w:szCs w:val="24"/>
        </w:rPr>
        <w:t xml:space="preserve">by creating new overlay zones </w:t>
      </w:r>
      <w:r w:rsidR="005A7EF5" w:rsidRPr="00514E4A">
        <w:rPr>
          <w:szCs w:val="24"/>
        </w:rPr>
        <w:t>to permit inclusionary multifamily development</w:t>
      </w:r>
      <w:r w:rsidR="005A7EF5" w:rsidRPr="00514E4A">
        <w:rPr>
          <w:szCs w:val="24"/>
        </w:rPr>
        <w:t>s, amending existing overlay zones and redevelopment plans to increase density, and increasing the minimum affordable housing set-aside to 20%.</w:t>
      </w:r>
    </w:p>
    <w:p w14:paraId="63B61249" w14:textId="77777777" w:rsidR="00C53D7B" w:rsidRPr="00514E4A" w:rsidRDefault="00C53D7B" w:rsidP="00C53D7B">
      <w:pPr>
        <w:pStyle w:val="ListParagraph"/>
        <w:autoSpaceDE w:val="0"/>
        <w:autoSpaceDN w:val="0"/>
        <w:adjustRightInd w:val="0"/>
        <w:spacing w:after="240"/>
        <w:ind w:left="1440"/>
        <w:jc w:val="both"/>
        <w:rPr>
          <w:szCs w:val="24"/>
        </w:rPr>
      </w:pPr>
    </w:p>
    <w:p w14:paraId="041D7AC4" w14:textId="25E53EE5" w:rsidR="008C6601" w:rsidRPr="00514E4A" w:rsidRDefault="006058D0" w:rsidP="00C53D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lastRenderedPageBreak/>
        <w:t>Based on the foregoing, t</w:t>
      </w:r>
      <w:r w:rsidR="008C6601" w:rsidRPr="00514E4A">
        <w:rPr>
          <w:szCs w:val="24"/>
        </w:rPr>
        <w:t xml:space="preserve">he Board determined that </w:t>
      </w:r>
      <w:r w:rsidR="00A562C0" w:rsidRPr="00514E4A">
        <w:rPr>
          <w:szCs w:val="24"/>
        </w:rPr>
        <w:t xml:space="preserve">Ordinance No. </w:t>
      </w:r>
      <w:r w:rsidR="00EC2820" w:rsidRPr="00514E4A">
        <w:rPr>
          <w:szCs w:val="24"/>
        </w:rPr>
        <w:t>26-04</w:t>
      </w:r>
      <w:r w:rsidR="00A562C0" w:rsidRPr="00514E4A">
        <w:rPr>
          <w:szCs w:val="24"/>
        </w:rPr>
        <w:t xml:space="preserve"> </w:t>
      </w:r>
      <w:r w:rsidRPr="00514E4A">
        <w:rPr>
          <w:szCs w:val="24"/>
        </w:rPr>
        <w:t>is</w:t>
      </w:r>
      <w:r w:rsidR="008C6601" w:rsidRPr="00514E4A">
        <w:rPr>
          <w:szCs w:val="24"/>
        </w:rPr>
        <w:t xml:space="preserve"> </w:t>
      </w:r>
      <w:r w:rsidR="00BF35B0" w:rsidRPr="00514E4A">
        <w:rPr>
          <w:szCs w:val="24"/>
        </w:rPr>
        <w:t>not in</w:t>
      </w:r>
      <w:r w:rsidR="008C6601" w:rsidRPr="00514E4A">
        <w:rPr>
          <w:szCs w:val="24"/>
        </w:rPr>
        <w:t>consistent with the Borough Master Plan</w:t>
      </w:r>
      <w:r w:rsidR="00B15BD4" w:rsidRPr="00514E4A">
        <w:rPr>
          <w:szCs w:val="24"/>
        </w:rPr>
        <w:t xml:space="preserve"> and recommended adoption of same by the Borough Council</w:t>
      </w:r>
      <w:r w:rsidR="008C6601" w:rsidRPr="00514E4A">
        <w:rPr>
          <w:szCs w:val="24"/>
        </w:rPr>
        <w:t>.</w:t>
      </w:r>
    </w:p>
    <w:p w14:paraId="1C45A23A" w14:textId="668C51EE" w:rsidR="00FF278C" w:rsidRPr="00514E4A" w:rsidRDefault="00FF278C" w:rsidP="008D1C40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514E4A">
        <w:rPr>
          <w:szCs w:val="24"/>
        </w:rPr>
        <w:tab/>
      </w:r>
      <w:r w:rsidRPr="00514E4A">
        <w:rPr>
          <w:b/>
          <w:bCs/>
          <w:szCs w:val="24"/>
        </w:rPr>
        <w:t>BE IT FURTHER RESOLVED</w:t>
      </w:r>
      <w:r w:rsidRPr="00514E4A">
        <w:rPr>
          <w:szCs w:val="24"/>
        </w:rPr>
        <w:t xml:space="preserve"> </w:t>
      </w:r>
      <w:r w:rsidR="00930CDF" w:rsidRPr="00514E4A">
        <w:rPr>
          <w:szCs w:val="24"/>
        </w:rPr>
        <w:t xml:space="preserve">that, for all the reasons set forth herein, the Municipal Land Use Board finds that Ordinance No. </w:t>
      </w:r>
      <w:r w:rsidR="00EC2820" w:rsidRPr="00514E4A">
        <w:rPr>
          <w:szCs w:val="24"/>
        </w:rPr>
        <w:t>26-04</w:t>
      </w:r>
      <w:r w:rsidR="00A562C0" w:rsidRPr="00514E4A">
        <w:rPr>
          <w:szCs w:val="24"/>
        </w:rPr>
        <w:t xml:space="preserve"> </w:t>
      </w:r>
      <w:r w:rsidR="00BB7D34" w:rsidRPr="00514E4A">
        <w:rPr>
          <w:szCs w:val="24"/>
        </w:rPr>
        <w:t>is</w:t>
      </w:r>
      <w:r w:rsidR="00930CDF" w:rsidRPr="00514E4A">
        <w:rPr>
          <w:szCs w:val="24"/>
        </w:rPr>
        <w:t xml:space="preserve"> </w:t>
      </w:r>
      <w:r w:rsidR="00A4264D" w:rsidRPr="00514E4A">
        <w:rPr>
          <w:szCs w:val="24"/>
        </w:rPr>
        <w:t>not in</w:t>
      </w:r>
      <w:r w:rsidR="00930CDF" w:rsidRPr="00514E4A">
        <w:rPr>
          <w:szCs w:val="24"/>
        </w:rPr>
        <w:t>consistent with the Borough Master Plan</w:t>
      </w:r>
      <w:r w:rsidRPr="00514E4A">
        <w:rPr>
          <w:szCs w:val="24"/>
        </w:rPr>
        <w:t>.</w:t>
      </w:r>
    </w:p>
    <w:p w14:paraId="4FCABA6F" w14:textId="1F98914C" w:rsidR="00C53D7B" w:rsidRPr="00514E4A" w:rsidRDefault="00BB7D34" w:rsidP="000A016D">
      <w:pPr>
        <w:numPr>
          <w:ilvl w:val="12"/>
          <w:numId w:val="0"/>
        </w:numPr>
        <w:autoSpaceDE w:val="0"/>
        <w:autoSpaceDN w:val="0"/>
        <w:adjustRightInd w:val="0"/>
        <w:spacing w:before="240"/>
        <w:ind w:firstLine="720"/>
        <w:jc w:val="both"/>
        <w:rPr>
          <w:szCs w:val="24"/>
        </w:rPr>
      </w:pPr>
      <w:r w:rsidRPr="00514E4A">
        <w:rPr>
          <w:b/>
          <w:bCs/>
          <w:szCs w:val="24"/>
        </w:rPr>
        <w:t>BE IT FURTHER RESOLVED,</w:t>
      </w:r>
      <w:r w:rsidRPr="00514E4A">
        <w:rPr>
          <w:szCs w:val="24"/>
        </w:rPr>
        <w:t xml:space="preserve"> that the Resolution adopted on this </w:t>
      </w:r>
      <w:r w:rsidR="00EC2820" w:rsidRPr="00514E4A">
        <w:rPr>
          <w:szCs w:val="24"/>
        </w:rPr>
        <w:t>11th</w:t>
      </w:r>
      <w:r w:rsidRPr="00514E4A">
        <w:rPr>
          <w:szCs w:val="24"/>
        </w:rPr>
        <w:t xml:space="preserve"> day of </w:t>
      </w:r>
      <w:r w:rsidR="00EC2820" w:rsidRPr="00514E4A">
        <w:rPr>
          <w:szCs w:val="24"/>
        </w:rPr>
        <w:t>March, 2026</w:t>
      </w:r>
      <w:r w:rsidRPr="00514E4A">
        <w:rPr>
          <w:szCs w:val="24"/>
        </w:rPr>
        <w:t xml:space="preserve"> memorialized the action taken by the Board in accordance with </w:t>
      </w:r>
      <w:proofErr w:type="spellStart"/>
      <w:r w:rsidRPr="00514E4A">
        <w:rPr>
          <w:szCs w:val="24"/>
          <w:u w:val="single"/>
        </w:rPr>
        <w:t>N.J.S.A</w:t>
      </w:r>
      <w:proofErr w:type="spellEnd"/>
      <w:r w:rsidRPr="00514E4A">
        <w:rPr>
          <w:szCs w:val="24"/>
          <w:u w:val="single"/>
        </w:rPr>
        <w:t>.</w:t>
      </w:r>
      <w:r w:rsidRPr="00514E4A">
        <w:rPr>
          <w:szCs w:val="24"/>
        </w:rPr>
        <w:t xml:space="preserve"> 40:55D-10(g), as set forth above, at its </w:t>
      </w:r>
      <w:r w:rsidR="00EC2820" w:rsidRPr="00514E4A">
        <w:rPr>
          <w:szCs w:val="24"/>
        </w:rPr>
        <w:t>March 11, 2026</w:t>
      </w:r>
      <w:r w:rsidRPr="00514E4A">
        <w:rPr>
          <w:szCs w:val="24"/>
        </w:rPr>
        <w:t xml:space="preserve"> meeting, and that </w:t>
      </w:r>
      <w:r w:rsidRPr="00514E4A">
        <w:rPr>
          <w:b/>
          <w:bCs/>
          <w:szCs w:val="24"/>
        </w:rPr>
        <w:t xml:space="preserve">a copy of this Resolution be provided to the </w:t>
      </w:r>
      <w:r w:rsidR="006411E7" w:rsidRPr="00514E4A">
        <w:rPr>
          <w:b/>
          <w:bCs/>
          <w:szCs w:val="24"/>
        </w:rPr>
        <w:t xml:space="preserve">Mayor and Borough Council, </w:t>
      </w:r>
      <w:r w:rsidRPr="00514E4A">
        <w:rPr>
          <w:b/>
          <w:bCs/>
          <w:szCs w:val="24"/>
        </w:rPr>
        <w:t>Borough Clerk</w:t>
      </w:r>
      <w:r w:rsidR="008306F7" w:rsidRPr="00514E4A">
        <w:rPr>
          <w:b/>
          <w:bCs/>
          <w:szCs w:val="24"/>
        </w:rPr>
        <w:t>,</w:t>
      </w:r>
      <w:r w:rsidRPr="00514E4A">
        <w:rPr>
          <w:b/>
          <w:bCs/>
          <w:szCs w:val="24"/>
        </w:rPr>
        <w:t xml:space="preserve"> and the Borough Attorney</w:t>
      </w:r>
      <w:r w:rsidRPr="00514E4A">
        <w:rPr>
          <w:szCs w:val="24"/>
        </w:rPr>
        <w:t>, and a notice of this decision shall be published in the official newspaper of the Borough of River Edge.</w:t>
      </w:r>
    </w:p>
    <w:p w14:paraId="1FFAB6CE" w14:textId="77777777" w:rsidR="000A016D" w:rsidRPr="00514E4A" w:rsidRDefault="000A016D" w:rsidP="000A016D">
      <w:pPr>
        <w:numPr>
          <w:ilvl w:val="12"/>
          <w:numId w:val="0"/>
        </w:numPr>
        <w:autoSpaceDE w:val="0"/>
        <w:autoSpaceDN w:val="0"/>
        <w:adjustRightInd w:val="0"/>
        <w:spacing w:before="240"/>
        <w:ind w:firstLine="720"/>
        <w:jc w:val="both"/>
        <w:rPr>
          <w:szCs w:val="24"/>
        </w:rPr>
      </w:pPr>
    </w:p>
    <w:p w14:paraId="657F1BB5" w14:textId="77777777" w:rsidR="00BA34F4" w:rsidRPr="00514E4A" w:rsidRDefault="00BA34F4" w:rsidP="008D1C40">
      <w:pPr>
        <w:numPr>
          <w:ilvl w:val="12"/>
          <w:numId w:val="0"/>
        </w:numPr>
        <w:autoSpaceDE w:val="0"/>
        <w:autoSpaceDN w:val="0"/>
        <w:adjustRightInd w:val="0"/>
        <w:rPr>
          <w:szCs w:val="24"/>
        </w:rPr>
      </w:pP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  <w:t>__________________________________</w:t>
      </w:r>
    </w:p>
    <w:p w14:paraId="5856D4E1" w14:textId="601966E6" w:rsidR="00BA34F4" w:rsidRPr="00514E4A" w:rsidRDefault="00BA34F4" w:rsidP="008D1C40">
      <w:pPr>
        <w:numPr>
          <w:ilvl w:val="12"/>
          <w:numId w:val="0"/>
        </w:numPr>
        <w:autoSpaceDE w:val="0"/>
        <w:autoSpaceDN w:val="0"/>
        <w:adjustRightInd w:val="0"/>
        <w:spacing w:after="240"/>
        <w:rPr>
          <w:szCs w:val="24"/>
        </w:rPr>
      </w:pP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="00EC2820" w:rsidRPr="00514E4A">
        <w:rPr>
          <w:szCs w:val="24"/>
        </w:rPr>
        <w:t>Christopher Caslin,</w:t>
      </w:r>
      <w:r w:rsidR="003729DD" w:rsidRPr="00514E4A">
        <w:rPr>
          <w:szCs w:val="24"/>
        </w:rPr>
        <w:t xml:space="preserve"> Chairman</w:t>
      </w:r>
    </w:p>
    <w:p w14:paraId="5408F451" w14:textId="77777777" w:rsidR="00702E77" w:rsidRPr="00514E4A" w:rsidRDefault="00702E77" w:rsidP="000A016D">
      <w:pPr>
        <w:numPr>
          <w:ilvl w:val="12"/>
          <w:numId w:val="0"/>
        </w:numPr>
        <w:autoSpaceDE w:val="0"/>
        <w:autoSpaceDN w:val="0"/>
        <w:adjustRightInd w:val="0"/>
        <w:spacing w:after="240"/>
        <w:jc w:val="center"/>
        <w:rPr>
          <w:b/>
          <w:szCs w:val="24"/>
          <w:u w:val="single"/>
        </w:rPr>
      </w:pPr>
    </w:p>
    <w:p w14:paraId="492F367C" w14:textId="6A1C201D" w:rsidR="000A016D" w:rsidRPr="00514E4A" w:rsidRDefault="000A016D" w:rsidP="000A016D">
      <w:pPr>
        <w:numPr>
          <w:ilvl w:val="12"/>
          <w:numId w:val="0"/>
        </w:numPr>
        <w:autoSpaceDE w:val="0"/>
        <w:autoSpaceDN w:val="0"/>
        <w:adjustRightInd w:val="0"/>
        <w:spacing w:after="240"/>
        <w:jc w:val="center"/>
        <w:rPr>
          <w:b/>
          <w:szCs w:val="24"/>
          <w:u w:val="single"/>
        </w:rPr>
      </w:pPr>
      <w:r w:rsidRPr="00514E4A">
        <w:rPr>
          <w:b/>
          <w:szCs w:val="24"/>
          <w:u w:val="single"/>
        </w:rPr>
        <w:t>CERTIFICATION</w:t>
      </w:r>
    </w:p>
    <w:p w14:paraId="334A04F2" w14:textId="64CDD1BA" w:rsidR="000A016D" w:rsidRPr="00514E4A" w:rsidRDefault="000A016D" w:rsidP="000A016D">
      <w:pPr>
        <w:numPr>
          <w:ilvl w:val="12"/>
          <w:numId w:val="0"/>
        </w:numPr>
        <w:autoSpaceDE w:val="0"/>
        <w:autoSpaceDN w:val="0"/>
        <w:adjustRightInd w:val="0"/>
        <w:jc w:val="both"/>
        <w:rPr>
          <w:szCs w:val="24"/>
        </w:rPr>
      </w:pPr>
      <w:r w:rsidRPr="00514E4A">
        <w:rPr>
          <w:szCs w:val="24"/>
        </w:rPr>
        <w:tab/>
        <w:t xml:space="preserve">I, </w:t>
      </w:r>
      <w:r w:rsidR="00EC2820" w:rsidRPr="00514E4A">
        <w:rPr>
          <w:szCs w:val="24"/>
        </w:rPr>
        <w:t>Ryan Gibbons,</w:t>
      </w:r>
      <w:r w:rsidR="00BC4F8E" w:rsidRPr="00514E4A">
        <w:rPr>
          <w:szCs w:val="24"/>
        </w:rPr>
        <w:t xml:space="preserve"> </w:t>
      </w:r>
      <w:r w:rsidR="008306F7" w:rsidRPr="00514E4A">
        <w:rPr>
          <w:szCs w:val="24"/>
        </w:rPr>
        <w:t>Secretary</w:t>
      </w:r>
      <w:r w:rsidR="009E08A3" w:rsidRPr="00514E4A">
        <w:rPr>
          <w:szCs w:val="24"/>
        </w:rPr>
        <w:t xml:space="preserve"> </w:t>
      </w:r>
      <w:r w:rsidRPr="00514E4A">
        <w:rPr>
          <w:szCs w:val="24"/>
        </w:rPr>
        <w:t xml:space="preserve">of the Board, do hereby certify that the above Resolution was adopted by the Board at its meeting held on </w:t>
      </w:r>
      <w:r w:rsidR="00EC2820" w:rsidRPr="00514E4A">
        <w:rPr>
          <w:szCs w:val="24"/>
        </w:rPr>
        <w:t>March 11, 2026</w:t>
      </w:r>
      <w:r w:rsidRPr="00514E4A">
        <w:rPr>
          <w:szCs w:val="24"/>
        </w:rPr>
        <w:t xml:space="preserve">.  This Resolution memorializes the Board’s action on this matter at its meeting held on </w:t>
      </w:r>
      <w:r w:rsidR="00EC2820" w:rsidRPr="00514E4A">
        <w:rPr>
          <w:szCs w:val="24"/>
        </w:rPr>
        <w:t>March 11, 2026</w:t>
      </w:r>
      <w:r w:rsidRPr="00514E4A">
        <w:rPr>
          <w:szCs w:val="24"/>
        </w:rPr>
        <w:t>.</w:t>
      </w:r>
      <w:r w:rsidRPr="00514E4A">
        <w:rPr>
          <w:szCs w:val="24"/>
        </w:rPr>
        <w:tab/>
      </w:r>
    </w:p>
    <w:p w14:paraId="5DC88457" w14:textId="77777777" w:rsidR="00BC4F8E" w:rsidRPr="00514E4A" w:rsidRDefault="000A016D" w:rsidP="00117B71">
      <w:pPr>
        <w:numPr>
          <w:ilvl w:val="12"/>
          <w:numId w:val="0"/>
        </w:numPr>
        <w:autoSpaceDE w:val="0"/>
        <w:autoSpaceDN w:val="0"/>
        <w:adjustRightInd w:val="0"/>
        <w:jc w:val="both"/>
        <w:rPr>
          <w:szCs w:val="24"/>
        </w:rPr>
      </w:pP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</w:p>
    <w:p w14:paraId="77AFCD51" w14:textId="77777777" w:rsidR="00BC4F8E" w:rsidRPr="00514E4A" w:rsidRDefault="00BC4F8E" w:rsidP="00117B71">
      <w:pPr>
        <w:numPr>
          <w:ilvl w:val="12"/>
          <w:numId w:val="0"/>
        </w:numPr>
        <w:autoSpaceDE w:val="0"/>
        <w:autoSpaceDN w:val="0"/>
        <w:adjustRightInd w:val="0"/>
        <w:jc w:val="both"/>
        <w:rPr>
          <w:szCs w:val="24"/>
        </w:rPr>
      </w:pPr>
    </w:p>
    <w:p w14:paraId="65CB135F" w14:textId="35588CED" w:rsidR="00BC4F8E" w:rsidRPr="00514E4A" w:rsidRDefault="00BC4F8E" w:rsidP="00117B71">
      <w:pPr>
        <w:numPr>
          <w:ilvl w:val="12"/>
          <w:numId w:val="0"/>
        </w:numPr>
        <w:autoSpaceDE w:val="0"/>
        <w:autoSpaceDN w:val="0"/>
        <w:adjustRightInd w:val="0"/>
        <w:jc w:val="both"/>
        <w:rPr>
          <w:szCs w:val="24"/>
          <w:u w:val="single"/>
        </w:rPr>
      </w:pP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</w:rPr>
        <w:tab/>
      </w:r>
      <w:r w:rsidRPr="00514E4A">
        <w:rPr>
          <w:szCs w:val="24"/>
          <w:u w:val="single"/>
        </w:rPr>
        <w:tab/>
      </w:r>
      <w:r w:rsidRPr="00514E4A">
        <w:rPr>
          <w:szCs w:val="24"/>
          <w:u w:val="single"/>
        </w:rPr>
        <w:tab/>
      </w:r>
      <w:r w:rsidRPr="00514E4A">
        <w:rPr>
          <w:szCs w:val="24"/>
          <w:u w:val="single"/>
        </w:rPr>
        <w:tab/>
      </w:r>
      <w:r w:rsidRPr="00514E4A">
        <w:rPr>
          <w:szCs w:val="24"/>
          <w:u w:val="single"/>
        </w:rPr>
        <w:tab/>
      </w:r>
      <w:r w:rsidRPr="00514E4A">
        <w:rPr>
          <w:szCs w:val="24"/>
          <w:u w:val="single"/>
        </w:rPr>
        <w:tab/>
      </w:r>
    </w:p>
    <w:p w14:paraId="60A6E31E" w14:textId="673B5559" w:rsidR="00117B71" w:rsidRDefault="00EC2820" w:rsidP="00BC4F8E">
      <w:pPr>
        <w:numPr>
          <w:ilvl w:val="12"/>
          <w:numId w:val="0"/>
        </w:numPr>
        <w:autoSpaceDE w:val="0"/>
        <w:autoSpaceDN w:val="0"/>
        <w:adjustRightInd w:val="0"/>
        <w:ind w:left="4320" w:firstLine="720"/>
        <w:jc w:val="both"/>
        <w:rPr>
          <w:szCs w:val="24"/>
        </w:rPr>
      </w:pPr>
      <w:r w:rsidRPr="00514E4A">
        <w:rPr>
          <w:szCs w:val="24"/>
        </w:rPr>
        <w:t>Ryan Gibbons</w:t>
      </w:r>
      <w:r w:rsidR="00BC4F8E" w:rsidRPr="00514E4A">
        <w:rPr>
          <w:szCs w:val="24"/>
        </w:rPr>
        <w:t xml:space="preserve">, </w:t>
      </w:r>
      <w:r w:rsidR="008306F7" w:rsidRPr="00514E4A">
        <w:rPr>
          <w:szCs w:val="24"/>
        </w:rPr>
        <w:t>Secretary</w:t>
      </w:r>
    </w:p>
    <w:p w14:paraId="33798649" w14:textId="77777777" w:rsidR="00514E4A" w:rsidRDefault="00514E4A" w:rsidP="00BC4F8E">
      <w:pPr>
        <w:numPr>
          <w:ilvl w:val="12"/>
          <w:numId w:val="0"/>
        </w:numPr>
        <w:autoSpaceDE w:val="0"/>
        <w:autoSpaceDN w:val="0"/>
        <w:adjustRightInd w:val="0"/>
        <w:ind w:left="4320" w:firstLine="720"/>
        <w:jc w:val="both"/>
        <w:rPr>
          <w:szCs w:val="24"/>
        </w:rPr>
      </w:pPr>
    </w:p>
    <w:p w14:paraId="129E0670" w14:textId="77777777" w:rsidR="00514E4A" w:rsidRPr="00514E4A" w:rsidRDefault="00514E4A" w:rsidP="00BC4F8E">
      <w:pPr>
        <w:numPr>
          <w:ilvl w:val="12"/>
          <w:numId w:val="0"/>
        </w:numPr>
        <w:autoSpaceDE w:val="0"/>
        <w:autoSpaceDN w:val="0"/>
        <w:adjustRightInd w:val="0"/>
        <w:ind w:left="4320" w:firstLine="720"/>
        <w:jc w:val="both"/>
        <w:rPr>
          <w:szCs w:val="24"/>
        </w:rPr>
      </w:pPr>
    </w:p>
    <w:p w14:paraId="371626FA" w14:textId="143FAFC8" w:rsidR="00BB3EBF" w:rsidRPr="00514E4A" w:rsidRDefault="00BB3EBF" w:rsidP="00BB3EBF">
      <w:pPr>
        <w:numPr>
          <w:ilvl w:val="12"/>
          <w:numId w:val="0"/>
        </w:numPr>
        <w:autoSpaceDE w:val="0"/>
        <w:autoSpaceDN w:val="0"/>
        <w:adjustRightInd w:val="0"/>
        <w:spacing w:after="240"/>
        <w:jc w:val="both"/>
        <w:rPr>
          <w:b/>
          <w:bCs/>
          <w:szCs w:val="24"/>
          <w:u w:val="single"/>
        </w:rPr>
      </w:pPr>
      <w:r w:rsidRPr="00514E4A">
        <w:rPr>
          <w:b/>
          <w:bCs/>
          <w:szCs w:val="24"/>
          <w:u w:val="single"/>
        </w:rPr>
        <w:t>VOTE ON M</w:t>
      </w:r>
      <w:r w:rsidR="00117B71" w:rsidRPr="00514E4A">
        <w:rPr>
          <w:b/>
          <w:bCs/>
          <w:szCs w:val="24"/>
          <w:u w:val="single"/>
        </w:rPr>
        <w:t>ASTER PLAN</w:t>
      </w:r>
      <w:r w:rsidRPr="00514E4A">
        <w:rPr>
          <w:b/>
          <w:bCs/>
          <w:szCs w:val="24"/>
          <w:u w:val="single"/>
        </w:rPr>
        <w:t xml:space="preserve"> CONSISTENCY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3"/>
        <w:gridCol w:w="963"/>
        <w:gridCol w:w="950"/>
        <w:gridCol w:w="950"/>
        <w:gridCol w:w="910"/>
        <w:gridCol w:w="937"/>
        <w:gridCol w:w="1017"/>
      </w:tblGrid>
      <w:tr w:rsidR="00BB3EBF" w:rsidRPr="00514E4A" w14:paraId="038C5CC8" w14:textId="77777777" w:rsidTr="00222262">
        <w:tc>
          <w:tcPr>
            <w:tcW w:w="3623" w:type="dxa"/>
            <w:shd w:val="clear" w:color="auto" w:fill="E7E6E6" w:themeFill="background2"/>
          </w:tcPr>
          <w:p w14:paraId="611DC4E5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514E4A">
              <w:rPr>
                <w:b/>
                <w:bCs/>
                <w:szCs w:val="24"/>
              </w:rPr>
              <w:t>Name</w:t>
            </w:r>
          </w:p>
        </w:tc>
        <w:tc>
          <w:tcPr>
            <w:tcW w:w="963" w:type="dxa"/>
            <w:shd w:val="clear" w:color="auto" w:fill="E7E6E6" w:themeFill="background2"/>
          </w:tcPr>
          <w:p w14:paraId="4E177C67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14E4A">
              <w:rPr>
                <w:b/>
                <w:bCs/>
                <w:szCs w:val="24"/>
              </w:rPr>
              <w:t>Motion</w:t>
            </w:r>
          </w:p>
        </w:tc>
        <w:tc>
          <w:tcPr>
            <w:tcW w:w="950" w:type="dxa"/>
            <w:shd w:val="clear" w:color="auto" w:fill="E7E6E6" w:themeFill="background2"/>
          </w:tcPr>
          <w:p w14:paraId="760C54E1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14E4A">
              <w:rPr>
                <w:b/>
                <w:bCs/>
                <w:szCs w:val="24"/>
              </w:rPr>
              <w:t>Second</w:t>
            </w:r>
          </w:p>
        </w:tc>
        <w:tc>
          <w:tcPr>
            <w:tcW w:w="950" w:type="dxa"/>
            <w:shd w:val="clear" w:color="auto" w:fill="E7E6E6" w:themeFill="background2"/>
          </w:tcPr>
          <w:p w14:paraId="5221374B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14E4A">
              <w:rPr>
                <w:b/>
                <w:bCs/>
                <w:szCs w:val="24"/>
              </w:rPr>
              <w:t>Yes</w:t>
            </w:r>
          </w:p>
        </w:tc>
        <w:tc>
          <w:tcPr>
            <w:tcW w:w="910" w:type="dxa"/>
            <w:shd w:val="clear" w:color="auto" w:fill="E7E6E6" w:themeFill="background2"/>
          </w:tcPr>
          <w:p w14:paraId="5F532650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14E4A">
              <w:rPr>
                <w:b/>
                <w:bCs/>
                <w:szCs w:val="24"/>
              </w:rPr>
              <w:t>No</w:t>
            </w:r>
          </w:p>
        </w:tc>
        <w:tc>
          <w:tcPr>
            <w:tcW w:w="937" w:type="dxa"/>
            <w:shd w:val="clear" w:color="auto" w:fill="E7E6E6" w:themeFill="background2"/>
          </w:tcPr>
          <w:p w14:paraId="13F1C4C0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14E4A">
              <w:rPr>
                <w:b/>
                <w:bCs/>
                <w:szCs w:val="24"/>
              </w:rPr>
              <w:t>Absent</w:t>
            </w:r>
          </w:p>
        </w:tc>
        <w:tc>
          <w:tcPr>
            <w:tcW w:w="1017" w:type="dxa"/>
            <w:shd w:val="clear" w:color="auto" w:fill="E7E6E6" w:themeFill="background2"/>
          </w:tcPr>
          <w:p w14:paraId="3D15ACA0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14E4A">
              <w:rPr>
                <w:b/>
                <w:bCs/>
                <w:szCs w:val="24"/>
              </w:rPr>
              <w:t>Abstain</w:t>
            </w:r>
          </w:p>
        </w:tc>
      </w:tr>
      <w:tr w:rsidR="00BB3EBF" w:rsidRPr="00514E4A" w14:paraId="08ADF632" w14:textId="77777777" w:rsidTr="00222262">
        <w:tc>
          <w:tcPr>
            <w:tcW w:w="3623" w:type="dxa"/>
          </w:tcPr>
          <w:p w14:paraId="3AD0124A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 xml:space="preserve">Mayor Thomas Papaleo </w:t>
            </w:r>
          </w:p>
        </w:tc>
        <w:tc>
          <w:tcPr>
            <w:tcW w:w="963" w:type="dxa"/>
          </w:tcPr>
          <w:p w14:paraId="5B5A6C1C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36F25619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09DDD474" w14:textId="30679B5A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1E2C11AD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1BAEE1C8" w14:textId="48C04661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1F187785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B3EBF" w:rsidRPr="00514E4A" w14:paraId="1E8B9F73" w14:textId="77777777" w:rsidTr="00222262">
        <w:tc>
          <w:tcPr>
            <w:tcW w:w="3623" w:type="dxa"/>
          </w:tcPr>
          <w:p w14:paraId="14CA9D94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Councilman Glass</w:t>
            </w:r>
          </w:p>
        </w:tc>
        <w:tc>
          <w:tcPr>
            <w:tcW w:w="963" w:type="dxa"/>
          </w:tcPr>
          <w:p w14:paraId="3C0C0032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3370584E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77F86F84" w14:textId="191C0145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10DB0A3A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3E23FC82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059ACBDD" w14:textId="11BFA65D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B3EBF" w:rsidRPr="00514E4A" w14:paraId="46468A58" w14:textId="77777777" w:rsidTr="00222262">
        <w:tc>
          <w:tcPr>
            <w:tcW w:w="3623" w:type="dxa"/>
          </w:tcPr>
          <w:p w14:paraId="6D70C129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Chris Caslin</w:t>
            </w:r>
          </w:p>
        </w:tc>
        <w:tc>
          <w:tcPr>
            <w:tcW w:w="963" w:type="dxa"/>
          </w:tcPr>
          <w:p w14:paraId="19AF3F8D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7325CF39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0C8BB718" w14:textId="4F8DD2A1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66FBD115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659109C3" w14:textId="005DE906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083076B4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306F7" w:rsidRPr="00514E4A" w14:paraId="5DBBCF2B" w14:textId="77777777" w:rsidTr="00222262">
        <w:tc>
          <w:tcPr>
            <w:tcW w:w="3623" w:type="dxa"/>
          </w:tcPr>
          <w:p w14:paraId="6D2BD0FC" w14:textId="1FCA02C4" w:rsidR="008306F7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Michael Krey</w:t>
            </w:r>
          </w:p>
        </w:tc>
        <w:tc>
          <w:tcPr>
            <w:tcW w:w="963" w:type="dxa"/>
          </w:tcPr>
          <w:p w14:paraId="44FD3E18" w14:textId="77777777" w:rsidR="008306F7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424403F2" w14:textId="77777777" w:rsidR="008306F7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465843F7" w14:textId="2DC1373D" w:rsidR="008306F7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43342788" w14:textId="77777777" w:rsidR="008306F7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42DD6D37" w14:textId="77777777" w:rsidR="008306F7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43B3A488" w14:textId="77777777" w:rsidR="008306F7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B3EBF" w:rsidRPr="00514E4A" w14:paraId="24372CF6" w14:textId="77777777" w:rsidTr="00222262">
        <w:tc>
          <w:tcPr>
            <w:tcW w:w="3623" w:type="dxa"/>
          </w:tcPr>
          <w:p w14:paraId="1B36193A" w14:textId="1CAA9C85" w:rsidR="00BB3EBF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Ryan Gibbons</w:t>
            </w:r>
          </w:p>
        </w:tc>
        <w:tc>
          <w:tcPr>
            <w:tcW w:w="963" w:type="dxa"/>
          </w:tcPr>
          <w:p w14:paraId="057295F3" w14:textId="4E0AD08C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17EF3085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4E251C5B" w14:textId="67A5AF0D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00BDB830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094FB6D9" w14:textId="6870F181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52265928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B3EBF" w:rsidRPr="00514E4A" w14:paraId="66ECF1BA" w14:textId="77777777" w:rsidTr="00222262">
        <w:tc>
          <w:tcPr>
            <w:tcW w:w="3623" w:type="dxa"/>
          </w:tcPr>
          <w:p w14:paraId="73C497DB" w14:textId="15173308" w:rsidR="00BB3EBF" w:rsidRPr="00514E4A" w:rsidRDefault="008306F7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Eileen Boland</w:t>
            </w:r>
          </w:p>
        </w:tc>
        <w:tc>
          <w:tcPr>
            <w:tcW w:w="963" w:type="dxa"/>
          </w:tcPr>
          <w:p w14:paraId="58029921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76B96878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41E9A97F" w14:textId="4FEDE1FD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3C18482D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0A95B46D" w14:textId="58CE4828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2C37776A" w14:textId="77777777" w:rsidR="00BB3EBF" w:rsidRPr="00514E4A" w:rsidRDefault="00BB3EBF" w:rsidP="00222262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306F7" w:rsidRPr="00514E4A" w14:paraId="29C58274" w14:textId="77777777" w:rsidTr="00222262">
        <w:tc>
          <w:tcPr>
            <w:tcW w:w="3623" w:type="dxa"/>
          </w:tcPr>
          <w:p w14:paraId="2B024CB4" w14:textId="197A390A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Dario Chinigo</w:t>
            </w:r>
          </w:p>
        </w:tc>
        <w:tc>
          <w:tcPr>
            <w:tcW w:w="963" w:type="dxa"/>
          </w:tcPr>
          <w:p w14:paraId="124570F5" w14:textId="48EA2F55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0D0B1922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7DCFF4AE" w14:textId="740397F9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2DEAB46B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2018346E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5BA02558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306F7" w:rsidRPr="00514E4A" w14:paraId="4AD917EF" w14:textId="77777777" w:rsidTr="00222262">
        <w:tc>
          <w:tcPr>
            <w:tcW w:w="3623" w:type="dxa"/>
          </w:tcPr>
          <w:p w14:paraId="192A5BAF" w14:textId="367AECC6" w:rsidR="008306F7" w:rsidRPr="00514E4A" w:rsidRDefault="00514E4A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Joseph Gautier</w:t>
            </w:r>
          </w:p>
        </w:tc>
        <w:tc>
          <w:tcPr>
            <w:tcW w:w="963" w:type="dxa"/>
          </w:tcPr>
          <w:p w14:paraId="090BFD41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2BFF4E54" w14:textId="737DDE34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7C6CAA54" w14:textId="5B269DBA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6FCF5319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7FB3C636" w14:textId="7A27CDEC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2EC8079F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306F7" w:rsidRPr="00514E4A" w14:paraId="1DBECD5F" w14:textId="77777777" w:rsidTr="00222262">
        <w:tc>
          <w:tcPr>
            <w:tcW w:w="3623" w:type="dxa"/>
          </w:tcPr>
          <w:p w14:paraId="0577F602" w14:textId="02B8A33D" w:rsidR="008306F7" w:rsidRPr="00514E4A" w:rsidRDefault="00514E4A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Jose Salva</w:t>
            </w:r>
          </w:p>
        </w:tc>
        <w:tc>
          <w:tcPr>
            <w:tcW w:w="963" w:type="dxa"/>
          </w:tcPr>
          <w:p w14:paraId="66255775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41990E34" w14:textId="6B366238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27C2AD8B" w14:textId="3EC277D6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7288805D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79B16BF0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2686D5A4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306F7" w:rsidRPr="00514E4A" w14:paraId="6F6973A3" w14:textId="77777777" w:rsidTr="00222262">
        <w:tc>
          <w:tcPr>
            <w:tcW w:w="3623" w:type="dxa"/>
          </w:tcPr>
          <w:p w14:paraId="114D4FA3" w14:textId="3E74F4DC" w:rsidR="008306F7" w:rsidRPr="00514E4A" w:rsidRDefault="00514E4A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Tracy Levine</w:t>
            </w:r>
            <w:r w:rsidR="008306F7" w:rsidRPr="00514E4A">
              <w:rPr>
                <w:szCs w:val="24"/>
              </w:rPr>
              <w:t xml:space="preserve"> [Alternate #1]</w:t>
            </w:r>
          </w:p>
        </w:tc>
        <w:tc>
          <w:tcPr>
            <w:tcW w:w="963" w:type="dxa"/>
          </w:tcPr>
          <w:p w14:paraId="5DF4EA8B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17D6B788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234B9880" w14:textId="457C2BD4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262633E7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22A1F0BF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399DA255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306F7" w:rsidRPr="00514E4A" w14:paraId="22F5FA9E" w14:textId="77777777" w:rsidTr="00222262">
        <w:tc>
          <w:tcPr>
            <w:tcW w:w="3623" w:type="dxa"/>
          </w:tcPr>
          <w:p w14:paraId="3B862F79" w14:textId="74392C3E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4E4A">
              <w:rPr>
                <w:szCs w:val="24"/>
              </w:rPr>
              <w:t>Vacant [Alternate #2]</w:t>
            </w:r>
          </w:p>
        </w:tc>
        <w:tc>
          <w:tcPr>
            <w:tcW w:w="963" w:type="dxa"/>
          </w:tcPr>
          <w:p w14:paraId="25D80728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6B9746F8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50" w:type="dxa"/>
          </w:tcPr>
          <w:p w14:paraId="258A9633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10" w:type="dxa"/>
          </w:tcPr>
          <w:p w14:paraId="50B0F0FA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37" w:type="dxa"/>
          </w:tcPr>
          <w:p w14:paraId="2F19877B" w14:textId="0D9BB75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14:paraId="016F394D" w14:textId="77777777" w:rsidR="008306F7" w:rsidRPr="00514E4A" w:rsidRDefault="008306F7" w:rsidP="008306F7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14:paraId="6602CB5D" w14:textId="77777777" w:rsidR="00BB3EBF" w:rsidRPr="00514E4A" w:rsidRDefault="00BB3EBF" w:rsidP="008306F7">
      <w:pPr>
        <w:numPr>
          <w:ilvl w:val="12"/>
          <w:numId w:val="0"/>
        </w:numPr>
        <w:autoSpaceDE w:val="0"/>
        <w:autoSpaceDN w:val="0"/>
        <w:adjustRightInd w:val="0"/>
        <w:spacing w:before="240" w:after="240"/>
        <w:jc w:val="both"/>
        <w:rPr>
          <w:szCs w:val="24"/>
        </w:rPr>
      </w:pPr>
    </w:p>
    <w:sectPr w:rsidR="00BB3EBF" w:rsidRPr="00514E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0254" w14:textId="77777777" w:rsidR="00585F0D" w:rsidRDefault="00585F0D" w:rsidP="00585F0D">
      <w:r>
        <w:separator/>
      </w:r>
    </w:p>
  </w:endnote>
  <w:endnote w:type="continuationSeparator" w:id="0">
    <w:p w14:paraId="7586406D" w14:textId="77777777" w:rsidR="00585F0D" w:rsidRDefault="00585F0D" w:rsidP="0058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343720"/>
      <w:docPartObj>
        <w:docPartGallery w:val="Page Numbers (Bottom of Page)"/>
        <w:docPartUnique/>
      </w:docPartObj>
    </w:sdtPr>
    <w:sdtEndPr>
      <w:rPr>
        <w:noProof/>
        <w:sz w:val="20"/>
        <w:szCs w:val="18"/>
      </w:rPr>
    </w:sdtEndPr>
    <w:sdtContent>
      <w:p w14:paraId="055594F1" w14:textId="06982FF5" w:rsidR="00585F0D" w:rsidRPr="00B8435D" w:rsidRDefault="00585F0D">
        <w:pPr>
          <w:pStyle w:val="Footer"/>
          <w:jc w:val="center"/>
          <w:rPr>
            <w:sz w:val="20"/>
            <w:szCs w:val="18"/>
          </w:rPr>
        </w:pPr>
        <w:r w:rsidRPr="00B8435D">
          <w:rPr>
            <w:sz w:val="20"/>
            <w:szCs w:val="18"/>
          </w:rPr>
          <w:fldChar w:fldCharType="begin"/>
        </w:r>
        <w:r w:rsidRPr="00B8435D">
          <w:rPr>
            <w:sz w:val="20"/>
            <w:szCs w:val="18"/>
          </w:rPr>
          <w:instrText xml:space="preserve"> PAGE   \* MERGEFORMAT </w:instrText>
        </w:r>
        <w:r w:rsidRPr="00B8435D">
          <w:rPr>
            <w:sz w:val="20"/>
            <w:szCs w:val="18"/>
          </w:rPr>
          <w:fldChar w:fldCharType="separate"/>
        </w:r>
        <w:r w:rsidRPr="00B8435D">
          <w:rPr>
            <w:noProof/>
            <w:sz w:val="20"/>
            <w:szCs w:val="18"/>
          </w:rPr>
          <w:t>2</w:t>
        </w:r>
        <w:r w:rsidRPr="00B8435D">
          <w:rPr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B694" w14:textId="77777777" w:rsidR="00585F0D" w:rsidRDefault="00585F0D" w:rsidP="00585F0D">
      <w:r>
        <w:separator/>
      </w:r>
    </w:p>
  </w:footnote>
  <w:footnote w:type="continuationSeparator" w:id="0">
    <w:p w14:paraId="0244FE82" w14:textId="77777777" w:rsidR="00585F0D" w:rsidRDefault="00585F0D" w:rsidP="0058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E85" w14:textId="67FB78B9" w:rsidR="00E4744A" w:rsidRPr="000A016D" w:rsidRDefault="00E4744A">
    <w:pPr>
      <w:pStyle w:val="Header"/>
      <w:rPr>
        <w:sz w:val="20"/>
        <w:szCs w:val="18"/>
      </w:rPr>
    </w:pPr>
    <w:r w:rsidRPr="000A016D">
      <w:rPr>
        <w:sz w:val="20"/>
        <w:szCs w:val="18"/>
      </w:rPr>
      <w:t xml:space="preserve">Ordinance No. </w:t>
    </w:r>
    <w:r w:rsidR="00EC2820">
      <w:rPr>
        <w:sz w:val="20"/>
        <w:szCs w:val="18"/>
      </w:rPr>
      <w:t>26-04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004"/>
    <w:multiLevelType w:val="hybridMultilevel"/>
    <w:tmpl w:val="2200B5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A95C2C"/>
    <w:multiLevelType w:val="hybridMultilevel"/>
    <w:tmpl w:val="4FC258EA"/>
    <w:lvl w:ilvl="0" w:tplc="8B604C3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15ABB"/>
    <w:multiLevelType w:val="hybridMultilevel"/>
    <w:tmpl w:val="E376D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02ADE"/>
    <w:multiLevelType w:val="hybridMultilevel"/>
    <w:tmpl w:val="7722B828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96ACEF7E">
      <w:start w:val="1"/>
      <w:numFmt w:val="lowerLetter"/>
      <w:lvlText w:val="(%4)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854D0B"/>
    <w:multiLevelType w:val="hybridMultilevel"/>
    <w:tmpl w:val="E2E88D10"/>
    <w:lvl w:ilvl="0" w:tplc="96ACE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15670">
    <w:abstractNumId w:val="0"/>
  </w:num>
  <w:num w:numId="2" w16cid:durableId="306327905">
    <w:abstractNumId w:val="1"/>
  </w:num>
  <w:num w:numId="3" w16cid:durableId="1584332893">
    <w:abstractNumId w:val="3"/>
  </w:num>
  <w:num w:numId="4" w16cid:durableId="321548477">
    <w:abstractNumId w:val="2"/>
  </w:num>
  <w:num w:numId="5" w16cid:durableId="60955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36"/>
    <w:rsid w:val="0000213D"/>
    <w:rsid w:val="0003136A"/>
    <w:rsid w:val="00037E41"/>
    <w:rsid w:val="000413E7"/>
    <w:rsid w:val="000A016D"/>
    <w:rsid w:val="000B10ED"/>
    <w:rsid w:val="000B6C52"/>
    <w:rsid w:val="000C41D2"/>
    <w:rsid w:val="00101911"/>
    <w:rsid w:val="00103700"/>
    <w:rsid w:val="00117B71"/>
    <w:rsid w:val="0015046E"/>
    <w:rsid w:val="0015474D"/>
    <w:rsid w:val="00192F16"/>
    <w:rsid w:val="001B5607"/>
    <w:rsid w:val="001E38AE"/>
    <w:rsid w:val="002458A3"/>
    <w:rsid w:val="0027280E"/>
    <w:rsid w:val="00287FB1"/>
    <w:rsid w:val="002F1F3F"/>
    <w:rsid w:val="003062F8"/>
    <w:rsid w:val="003729DD"/>
    <w:rsid w:val="003802AF"/>
    <w:rsid w:val="003A6C2D"/>
    <w:rsid w:val="003C28E7"/>
    <w:rsid w:val="003C330A"/>
    <w:rsid w:val="003E1469"/>
    <w:rsid w:val="00430700"/>
    <w:rsid w:val="00471FDF"/>
    <w:rsid w:val="004B24AD"/>
    <w:rsid w:val="004E1888"/>
    <w:rsid w:val="004E3071"/>
    <w:rsid w:val="00514E4A"/>
    <w:rsid w:val="00532CE3"/>
    <w:rsid w:val="005359A0"/>
    <w:rsid w:val="00541913"/>
    <w:rsid w:val="00551EA8"/>
    <w:rsid w:val="00552CEE"/>
    <w:rsid w:val="00553F25"/>
    <w:rsid w:val="00585F0D"/>
    <w:rsid w:val="005A776B"/>
    <w:rsid w:val="005A7EF5"/>
    <w:rsid w:val="005C61B8"/>
    <w:rsid w:val="005D1FE4"/>
    <w:rsid w:val="005F440E"/>
    <w:rsid w:val="005F5AC9"/>
    <w:rsid w:val="006058D0"/>
    <w:rsid w:val="006211E9"/>
    <w:rsid w:val="00624EF7"/>
    <w:rsid w:val="006411E7"/>
    <w:rsid w:val="00664EC8"/>
    <w:rsid w:val="006E033D"/>
    <w:rsid w:val="006E50C2"/>
    <w:rsid w:val="00700068"/>
    <w:rsid w:val="00702E77"/>
    <w:rsid w:val="0074223C"/>
    <w:rsid w:val="007577D2"/>
    <w:rsid w:val="00790CF3"/>
    <w:rsid w:val="0079248F"/>
    <w:rsid w:val="007A040D"/>
    <w:rsid w:val="007A6A9D"/>
    <w:rsid w:val="007C6C8B"/>
    <w:rsid w:val="007E2D3A"/>
    <w:rsid w:val="00825EAD"/>
    <w:rsid w:val="008306F7"/>
    <w:rsid w:val="00847965"/>
    <w:rsid w:val="00885FB7"/>
    <w:rsid w:val="008C6601"/>
    <w:rsid w:val="008D1C40"/>
    <w:rsid w:val="008D2CC7"/>
    <w:rsid w:val="00906706"/>
    <w:rsid w:val="00930CDF"/>
    <w:rsid w:val="0098707B"/>
    <w:rsid w:val="009A5B81"/>
    <w:rsid w:val="009D43DC"/>
    <w:rsid w:val="009E08A3"/>
    <w:rsid w:val="00A11ADC"/>
    <w:rsid w:val="00A24B72"/>
    <w:rsid w:val="00A36EE9"/>
    <w:rsid w:val="00A4264D"/>
    <w:rsid w:val="00A562C0"/>
    <w:rsid w:val="00AA239C"/>
    <w:rsid w:val="00AA3F8A"/>
    <w:rsid w:val="00AD521C"/>
    <w:rsid w:val="00AF35D4"/>
    <w:rsid w:val="00AF3D58"/>
    <w:rsid w:val="00B02316"/>
    <w:rsid w:val="00B03176"/>
    <w:rsid w:val="00B15BD4"/>
    <w:rsid w:val="00B64CD9"/>
    <w:rsid w:val="00B8435D"/>
    <w:rsid w:val="00BA34F4"/>
    <w:rsid w:val="00BB0B73"/>
    <w:rsid w:val="00BB3EBF"/>
    <w:rsid w:val="00BB44B7"/>
    <w:rsid w:val="00BB578C"/>
    <w:rsid w:val="00BB7D34"/>
    <w:rsid w:val="00BC4F8E"/>
    <w:rsid w:val="00BE3136"/>
    <w:rsid w:val="00BE7D1E"/>
    <w:rsid w:val="00BF35B0"/>
    <w:rsid w:val="00C465A5"/>
    <w:rsid w:val="00C53D7B"/>
    <w:rsid w:val="00C5540D"/>
    <w:rsid w:val="00C8104C"/>
    <w:rsid w:val="00C900D4"/>
    <w:rsid w:val="00C9269B"/>
    <w:rsid w:val="00CD3AB5"/>
    <w:rsid w:val="00CF11E2"/>
    <w:rsid w:val="00CF40FB"/>
    <w:rsid w:val="00CF6A2B"/>
    <w:rsid w:val="00D150F0"/>
    <w:rsid w:val="00D31E3F"/>
    <w:rsid w:val="00D42AE9"/>
    <w:rsid w:val="00D51929"/>
    <w:rsid w:val="00D61E55"/>
    <w:rsid w:val="00D715E4"/>
    <w:rsid w:val="00D769E4"/>
    <w:rsid w:val="00D76BAF"/>
    <w:rsid w:val="00D86420"/>
    <w:rsid w:val="00DB0D80"/>
    <w:rsid w:val="00DD466E"/>
    <w:rsid w:val="00DF046F"/>
    <w:rsid w:val="00DF53E0"/>
    <w:rsid w:val="00E30156"/>
    <w:rsid w:val="00E40B6F"/>
    <w:rsid w:val="00E4744A"/>
    <w:rsid w:val="00E85E89"/>
    <w:rsid w:val="00EB1F92"/>
    <w:rsid w:val="00EC0898"/>
    <w:rsid w:val="00EC2820"/>
    <w:rsid w:val="00ED0771"/>
    <w:rsid w:val="00ED62B4"/>
    <w:rsid w:val="00F02502"/>
    <w:rsid w:val="00F26BF3"/>
    <w:rsid w:val="00F34E95"/>
    <w:rsid w:val="00F67214"/>
    <w:rsid w:val="00F70FF8"/>
    <w:rsid w:val="00F75AED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F1C2"/>
  <w15:chartTrackingRefBased/>
  <w15:docId w15:val="{0BA47277-4EBB-492D-9AAE-9C328F87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F0D"/>
  </w:style>
  <w:style w:type="paragraph" w:styleId="Footer">
    <w:name w:val="footer"/>
    <w:basedOn w:val="Normal"/>
    <w:link w:val="FooterChar"/>
    <w:uiPriority w:val="99"/>
    <w:unhideWhenUsed/>
    <w:rsid w:val="00585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F0D"/>
  </w:style>
  <w:style w:type="paragraph" w:styleId="ListParagraph">
    <w:name w:val="List Paragraph"/>
    <w:basedOn w:val="Normal"/>
    <w:uiPriority w:val="34"/>
    <w:qFormat/>
    <w:rsid w:val="001B5607"/>
    <w:pPr>
      <w:ind w:left="720"/>
      <w:contextualSpacing/>
    </w:pPr>
  </w:style>
  <w:style w:type="paragraph" w:styleId="NoSpacing">
    <w:name w:val="No Spacing"/>
    <w:uiPriority w:val="1"/>
    <w:qFormat/>
    <w:rsid w:val="00B8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4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Janelli</dc:creator>
  <cp:keywords/>
  <dc:description/>
  <cp:lastModifiedBy>-</cp:lastModifiedBy>
  <cp:revision>3</cp:revision>
  <cp:lastPrinted>2022-03-10T16:18:00Z</cp:lastPrinted>
  <dcterms:created xsi:type="dcterms:W3CDTF">2026-03-05T17:05:00Z</dcterms:created>
  <dcterms:modified xsi:type="dcterms:W3CDTF">2026-03-05T17:06:00Z</dcterms:modified>
</cp:coreProperties>
</file>