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BA5" w:rsidRDefault="00754BA5" w:rsidP="00754BA5">
      <w:r>
        <w:t xml:space="preserve">Posted July 20, 2017 at </w:t>
      </w:r>
      <w:r w:rsidR="00B3733C">
        <w:t>4:00 PM</w:t>
      </w:r>
    </w:p>
    <w:p w:rsidR="00754BA5" w:rsidRDefault="00754BA5" w:rsidP="00754BA5">
      <w:pPr>
        <w:jc w:val="center"/>
      </w:pPr>
    </w:p>
    <w:p w:rsidR="00C15126" w:rsidRDefault="00C15126" w:rsidP="00754BA5">
      <w:pPr>
        <w:jc w:val="center"/>
      </w:pPr>
    </w:p>
    <w:p w:rsidR="00F96197" w:rsidRPr="00441DB8" w:rsidRDefault="00754BA5" w:rsidP="00754BA5">
      <w:pPr>
        <w:jc w:val="center"/>
        <w:rPr>
          <w:b/>
          <w:sz w:val="28"/>
          <w:szCs w:val="28"/>
        </w:rPr>
      </w:pPr>
      <w:r w:rsidRPr="00441DB8">
        <w:rPr>
          <w:b/>
          <w:sz w:val="28"/>
          <w:szCs w:val="28"/>
        </w:rPr>
        <w:t>AGENDA</w:t>
      </w:r>
    </w:p>
    <w:p w:rsidR="00754BA5" w:rsidRPr="00441DB8" w:rsidRDefault="00441DB8" w:rsidP="00754BA5">
      <w:pPr>
        <w:spacing w:after="0" w:line="240" w:lineRule="auto"/>
        <w:jc w:val="center"/>
        <w:rPr>
          <w:b/>
        </w:rPr>
      </w:pPr>
      <w:r>
        <w:rPr>
          <w:b/>
        </w:rPr>
        <w:t xml:space="preserve">Town Commissioners’ </w:t>
      </w:r>
      <w:r w:rsidR="00754BA5" w:rsidRPr="00441DB8">
        <w:rPr>
          <w:b/>
        </w:rPr>
        <w:t>Executive Session</w:t>
      </w:r>
    </w:p>
    <w:p w:rsidR="00754BA5" w:rsidRPr="00441DB8" w:rsidRDefault="00754BA5" w:rsidP="00754BA5">
      <w:pPr>
        <w:spacing w:after="0" w:line="240" w:lineRule="auto"/>
        <w:jc w:val="center"/>
        <w:rPr>
          <w:b/>
        </w:rPr>
      </w:pPr>
      <w:r w:rsidRPr="00441DB8">
        <w:rPr>
          <w:b/>
        </w:rPr>
        <w:t>At the Dewey Beach Town</w:t>
      </w:r>
      <w:r w:rsidR="00441DB8">
        <w:rPr>
          <w:b/>
        </w:rPr>
        <w:t xml:space="preserve"> Hall Annex </w:t>
      </w:r>
    </w:p>
    <w:p w:rsidR="00754BA5" w:rsidRPr="00441DB8" w:rsidRDefault="00754BA5" w:rsidP="00754BA5">
      <w:pPr>
        <w:spacing w:after="0" w:line="240" w:lineRule="auto"/>
        <w:jc w:val="center"/>
        <w:rPr>
          <w:b/>
        </w:rPr>
      </w:pPr>
      <w:r w:rsidRPr="00441DB8">
        <w:rPr>
          <w:b/>
        </w:rPr>
        <w:t xml:space="preserve">1505 Coastal Highway, Dewey Beach, DE </w:t>
      </w:r>
      <w:r w:rsidR="00441DB8">
        <w:rPr>
          <w:b/>
        </w:rPr>
        <w:t xml:space="preserve"> </w:t>
      </w:r>
      <w:r w:rsidRPr="00441DB8">
        <w:rPr>
          <w:b/>
        </w:rPr>
        <w:t>19971</w:t>
      </w:r>
    </w:p>
    <w:p w:rsidR="00441DB8" w:rsidRDefault="00754BA5" w:rsidP="00754BA5">
      <w:pPr>
        <w:spacing w:after="0" w:line="240" w:lineRule="auto"/>
        <w:jc w:val="center"/>
        <w:rPr>
          <w:b/>
        </w:rPr>
      </w:pPr>
      <w:r w:rsidRPr="00441DB8">
        <w:rPr>
          <w:b/>
        </w:rPr>
        <w:t xml:space="preserve">Friday, July 21, 2017  </w:t>
      </w:r>
    </w:p>
    <w:p w:rsidR="00754BA5" w:rsidRPr="00441DB8" w:rsidRDefault="00754BA5" w:rsidP="00754BA5">
      <w:pPr>
        <w:spacing w:after="0" w:line="240" w:lineRule="auto"/>
        <w:jc w:val="center"/>
        <w:rPr>
          <w:b/>
        </w:rPr>
      </w:pPr>
      <w:r w:rsidRPr="00441DB8">
        <w:rPr>
          <w:b/>
        </w:rPr>
        <w:t>4:30</w:t>
      </w:r>
      <w:r w:rsidR="00441DB8" w:rsidRPr="00441DB8">
        <w:rPr>
          <w:b/>
        </w:rPr>
        <w:t xml:space="preserve"> PM</w:t>
      </w:r>
    </w:p>
    <w:p w:rsidR="00754BA5" w:rsidRDefault="00754BA5" w:rsidP="00754BA5">
      <w:pPr>
        <w:spacing w:after="0" w:line="240" w:lineRule="auto"/>
        <w:jc w:val="center"/>
      </w:pPr>
    </w:p>
    <w:p w:rsidR="007B2513" w:rsidRDefault="007B2513" w:rsidP="00754BA5">
      <w:pPr>
        <w:spacing w:after="0" w:line="240" w:lineRule="auto"/>
        <w:jc w:val="center"/>
      </w:pPr>
    </w:p>
    <w:p w:rsidR="00754BA5" w:rsidRPr="007B2513" w:rsidRDefault="00754BA5" w:rsidP="007B2513">
      <w:pPr>
        <w:spacing w:after="0" w:line="480" w:lineRule="auto"/>
        <w:rPr>
          <w:b/>
        </w:rPr>
      </w:pPr>
      <w:r w:rsidRPr="007B2513">
        <w:rPr>
          <w:b/>
        </w:rPr>
        <w:t>Convene Town Commissioners</w:t>
      </w:r>
      <w:r w:rsidR="00441DB8">
        <w:rPr>
          <w:b/>
        </w:rPr>
        <w:t xml:space="preserve"> Special</w:t>
      </w:r>
      <w:r w:rsidRPr="007B2513">
        <w:rPr>
          <w:b/>
        </w:rPr>
        <w:t xml:space="preserve"> Meeting at 4:30 PM</w:t>
      </w:r>
    </w:p>
    <w:p w:rsidR="00754BA5" w:rsidRPr="007B2513" w:rsidRDefault="00754BA5" w:rsidP="007B2513">
      <w:pPr>
        <w:spacing w:after="0" w:line="480" w:lineRule="auto"/>
        <w:rPr>
          <w:b/>
        </w:rPr>
      </w:pPr>
      <w:r w:rsidRPr="007B2513">
        <w:rPr>
          <w:b/>
        </w:rPr>
        <w:t>Opening Ceremonies/</w:t>
      </w:r>
      <w:r w:rsidR="00441DB8">
        <w:rPr>
          <w:b/>
        </w:rPr>
        <w:t xml:space="preserve"> </w:t>
      </w:r>
      <w:r w:rsidRPr="007B2513">
        <w:rPr>
          <w:b/>
        </w:rPr>
        <w:t>Pledge/</w:t>
      </w:r>
      <w:r w:rsidR="00441DB8">
        <w:rPr>
          <w:b/>
        </w:rPr>
        <w:t xml:space="preserve"> </w:t>
      </w:r>
      <w:r w:rsidRPr="007B2513">
        <w:rPr>
          <w:b/>
        </w:rPr>
        <w:t>Moment of Silence/ Roll Call</w:t>
      </w:r>
    </w:p>
    <w:p w:rsidR="00754BA5" w:rsidRPr="007B2513" w:rsidRDefault="00754BA5" w:rsidP="007B2513">
      <w:pPr>
        <w:spacing w:after="0" w:line="480" w:lineRule="auto"/>
        <w:rPr>
          <w:b/>
        </w:rPr>
      </w:pPr>
      <w:r w:rsidRPr="007B2513">
        <w:rPr>
          <w:b/>
        </w:rPr>
        <w:t>Adoption of Agenda</w:t>
      </w:r>
    </w:p>
    <w:p w:rsidR="00754BA5" w:rsidRDefault="00754BA5" w:rsidP="007B2513">
      <w:pPr>
        <w:spacing w:after="0" w:line="480" w:lineRule="auto"/>
        <w:rPr>
          <w:b/>
        </w:rPr>
      </w:pPr>
      <w:r w:rsidRPr="007B2513">
        <w:rPr>
          <w:b/>
        </w:rPr>
        <w:t>Convene Executive Session</w:t>
      </w:r>
    </w:p>
    <w:p w:rsidR="007B2513" w:rsidRPr="007B2513" w:rsidRDefault="007B2513" w:rsidP="00441DB8">
      <w:pPr>
        <w:spacing w:after="0" w:line="480" w:lineRule="auto"/>
        <w:ind w:left="720"/>
      </w:pPr>
      <w:r w:rsidRPr="007B2513">
        <w:t>Litigation</w:t>
      </w:r>
    </w:p>
    <w:p w:rsidR="00754BA5" w:rsidRDefault="00754BA5" w:rsidP="00441DB8">
      <w:pPr>
        <w:spacing w:after="0" w:line="240" w:lineRule="auto"/>
        <w:ind w:left="720"/>
      </w:pPr>
      <w:r>
        <w:t xml:space="preserve">In accordance with 29 Del. C. </w:t>
      </w:r>
      <w:r>
        <w:rPr>
          <w:rFonts w:cstheme="minorHAnsi"/>
        </w:rPr>
        <w:t>§</w:t>
      </w:r>
      <w:r>
        <w:t>10004 (b) (4) the Town Commissioners will be meeting in executive session to hold strategy sessions involving legal advice with respect to potential litigation where an open meeting would have an adverse effect on the Town’s litigation position.</w:t>
      </w:r>
    </w:p>
    <w:p w:rsidR="00754BA5" w:rsidRDefault="00754BA5" w:rsidP="00441DB8">
      <w:pPr>
        <w:spacing w:after="0" w:line="240" w:lineRule="auto"/>
        <w:ind w:left="720"/>
      </w:pPr>
    </w:p>
    <w:p w:rsidR="00754BA5" w:rsidRDefault="00754BA5" w:rsidP="00754BA5">
      <w:pPr>
        <w:spacing w:after="0" w:line="240" w:lineRule="auto"/>
        <w:rPr>
          <w:b/>
        </w:rPr>
      </w:pPr>
      <w:r w:rsidRPr="007B2513">
        <w:rPr>
          <w:b/>
        </w:rPr>
        <w:t>Adjourn Executive Sessio</w:t>
      </w:r>
      <w:r w:rsidR="007B2513" w:rsidRPr="007B2513">
        <w:rPr>
          <w:b/>
        </w:rPr>
        <w:t>n</w:t>
      </w:r>
    </w:p>
    <w:p w:rsidR="00441DB8" w:rsidRDefault="00441DB8" w:rsidP="00754BA5">
      <w:pPr>
        <w:spacing w:after="0" w:line="240" w:lineRule="auto"/>
        <w:rPr>
          <w:b/>
        </w:rPr>
      </w:pPr>
    </w:p>
    <w:p w:rsidR="00441DB8" w:rsidRDefault="00441DB8" w:rsidP="00754BA5">
      <w:pPr>
        <w:spacing w:after="0" w:line="240" w:lineRule="auto"/>
        <w:rPr>
          <w:b/>
        </w:rPr>
      </w:pPr>
      <w:r>
        <w:rPr>
          <w:b/>
        </w:rPr>
        <w:t>Re-Convene Town Commissioners Meeting</w:t>
      </w:r>
    </w:p>
    <w:p w:rsidR="007B2513" w:rsidRDefault="007B2513" w:rsidP="00754BA5">
      <w:pPr>
        <w:spacing w:after="0" w:line="240" w:lineRule="auto"/>
        <w:rPr>
          <w:b/>
        </w:rPr>
      </w:pPr>
    </w:p>
    <w:p w:rsidR="007B2513" w:rsidRDefault="007B2513" w:rsidP="00754BA5">
      <w:pPr>
        <w:spacing w:after="0" w:line="240" w:lineRule="auto"/>
        <w:rPr>
          <w:b/>
        </w:rPr>
      </w:pPr>
      <w:r>
        <w:rPr>
          <w:b/>
        </w:rPr>
        <w:t>Adjourn Town Commissioners Meeting</w:t>
      </w:r>
    </w:p>
    <w:p w:rsidR="00B3733C" w:rsidRDefault="00B3733C" w:rsidP="00754BA5">
      <w:pPr>
        <w:spacing w:after="0" w:line="240" w:lineRule="auto"/>
        <w:rPr>
          <w:b/>
        </w:rPr>
      </w:pPr>
    </w:p>
    <w:p w:rsidR="00B3733C" w:rsidRPr="00B3733C" w:rsidRDefault="00B3733C" w:rsidP="00B3733C">
      <w:pPr>
        <w:rPr>
          <w:rFonts w:eastAsia="Times New Roman"/>
        </w:rPr>
      </w:pPr>
      <w:r>
        <w:rPr>
          <w:rFonts w:eastAsia="Times New Roman"/>
          <w:color w:val="CE0015"/>
        </w:rPr>
        <w:t>This meeting was scheduled and noticed to receive legal advice in response to matters raised on the evening of July 19 which require prompt consideration.</w:t>
      </w:r>
      <w:bookmarkStart w:id="0" w:name="_GoBack"/>
      <w:bookmarkEnd w:id="0"/>
    </w:p>
    <w:p w:rsidR="00754BA5" w:rsidRDefault="00754BA5" w:rsidP="00754BA5">
      <w:pPr>
        <w:spacing w:after="0" w:line="240" w:lineRule="auto"/>
        <w:rPr>
          <w:b/>
        </w:rPr>
      </w:pPr>
    </w:p>
    <w:p w:rsidR="006F5C20" w:rsidRPr="00441DB8" w:rsidRDefault="006F5C20" w:rsidP="00754BA5">
      <w:pPr>
        <w:spacing w:after="0" w:line="240" w:lineRule="auto"/>
      </w:pPr>
      <w:r w:rsidRPr="00441DB8">
        <w:t>Please be advised that this Agenda is subject to amendment in accordance with FOIA.  Agenda items are subject to deletion at any time, including during the course of the meeting.  Persons with disabilities requiring special accommodations should contact Town Hall at (302) 227-6363 four (4) hours in advance.</w:t>
      </w:r>
    </w:p>
    <w:sectPr w:rsidR="006F5C20" w:rsidRPr="00441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BA5"/>
    <w:rsid w:val="00246CC4"/>
    <w:rsid w:val="00441DB8"/>
    <w:rsid w:val="006F5C20"/>
    <w:rsid w:val="00754BA5"/>
    <w:rsid w:val="007B2513"/>
    <w:rsid w:val="00B3733C"/>
    <w:rsid w:val="00BE71CB"/>
    <w:rsid w:val="00C15126"/>
    <w:rsid w:val="00C52641"/>
    <w:rsid w:val="00F9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DFED"/>
  <w15:chartTrackingRefBased/>
  <w15:docId w15:val="{60EF81C8-DF85-42BF-8DDC-88D118AB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D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Dunmyer</dc:creator>
  <cp:keywords/>
  <dc:description/>
  <cp:lastModifiedBy>Mary Dunmyer</cp:lastModifiedBy>
  <cp:revision>6</cp:revision>
  <cp:lastPrinted>2017-07-20T19:45:00Z</cp:lastPrinted>
  <dcterms:created xsi:type="dcterms:W3CDTF">2017-07-20T18:21:00Z</dcterms:created>
  <dcterms:modified xsi:type="dcterms:W3CDTF">2017-07-20T19:48:00Z</dcterms:modified>
</cp:coreProperties>
</file>