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433" w:rsidRDefault="00C839FF" w:rsidP="00D1639B">
      <w:pPr>
        <w:pStyle w:val="Heading1"/>
        <w:ind w:left="0"/>
        <w:rPr>
          <w:b w:val="0"/>
        </w:rPr>
      </w:pPr>
      <w:r>
        <w:rPr>
          <w:b w:val="0"/>
        </w:rPr>
        <w:t xml:space="preserve">Posted on </w:t>
      </w:r>
      <w:r w:rsidR="00200B80">
        <w:rPr>
          <w:b w:val="0"/>
        </w:rPr>
        <w:t>February 2, 2018 at10:30 A. M.</w:t>
      </w:r>
      <w:r w:rsidR="00200B80" w:rsidRPr="00AA599A">
        <w:rPr>
          <w:b w:val="0"/>
        </w:rPr>
        <w:t xml:space="preserve"> </w:t>
      </w:r>
    </w:p>
    <w:p w:rsidR="00200B80" w:rsidRDefault="00200B80" w:rsidP="00D1639B">
      <w:pPr>
        <w:pStyle w:val="Heading1"/>
        <w:ind w:left="0"/>
        <w:rPr>
          <w:b w:val="0"/>
        </w:rPr>
      </w:pPr>
    </w:p>
    <w:p w:rsidR="00200B80" w:rsidRPr="00AA599A" w:rsidRDefault="00200B80" w:rsidP="00D1639B">
      <w:pPr>
        <w:pStyle w:val="Heading1"/>
        <w:ind w:left="0"/>
        <w:rPr>
          <w:b w:val="0"/>
        </w:rPr>
      </w:pPr>
      <w:bookmarkStart w:id="0" w:name="_GoBack"/>
      <w:bookmarkEnd w:id="0"/>
    </w:p>
    <w:p w:rsidR="00D1639B" w:rsidRDefault="00D1639B" w:rsidP="00D1639B">
      <w:pPr>
        <w:spacing w:before="19"/>
        <w:ind w:left="1518" w:right="1322"/>
        <w:jc w:val="center"/>
        <w:rPr>
          <w:b/>
        </w:rPr>
      </w:pPr>
      <w:r>
        <w:rPr>
          <w:b/>
        </w:rPr>
        <w:t xml:space="preserve">TOWN OF DEWEY BEACH </w:t>
      </w:r>
    </w:p>
    <w:p w:rsidR="00D1639B" w:rsidRDefault="00D1639B" w:rsidP="00D1639B">
      <w:pPr>
        <w:spacing w:before="19"/>
        <w:ind w:left="1518" w:right="1322"/>
        <w:jc w:val="center"/>
        <w:rPr>
          <w:b/>
        </w:rPr>
      </w:pPr>
      <w:r>
        <w:rPr>
          <w:b/>
        </w:rPr>
        <w:t>TOWN COMMISSIONERS’ MEETING AND EXECUTIVE SESSION</w:t>
      </w:r>
    </w:p>
    <w:p w:rsidR="00D1639B" w:rsidRDefault="00D1639B" w:rsidP="00D1639B">
      <w:pPr>
        <w:spacing w:before="21"/>
        <w:ind w:left="1518" w:right="1318"/>
        <w:jc w:val="center"/>
        <w:rPr>
          <w:b/>
        </w:rPr>
      </w:pPr>
      <w:proofErr w:type="gramStart"/>
      <w:r>
        <w:rPr>
          <w:b/>
        </w:rPr>
        <w:t>at</w:t>
      </w:r>
      <w:proofErr w:type="gramEnd"/>
      <w:r>
        <w:rPr>
          <w:b/>
        </w:rPr>
        <w:t xml:space="preserve"> the Dewey Beach Lifesaving Station</w:t>
      </w:r>
    </w:p>
    <w:p w:rsidR="00D1639B" w:rsidRDefault="00D1639B" w:rsidP="00D1639B">
      <w:pPr>
        <w:spacing w:before="21" w:line="259" w:lineRule="auto"/>
        <w:ind w:left="3424" w:right="3221" w:hanging="3"/>
        <w:jc w:val="center"/>
        <w:rPr>
          <w:b/>
        </w:rPr>
      </w:pPr>
      <w:r>
        <w:rPr>
          <w:b/>
        </w:rPr>
        <w:t xml:space="preserve">#1 Dagsworthy Avenue </w:t>
      </w:r>
    </w:p>
    <w:p w:rsidR="00D1639B" w:rsidRDefault="00165286" w:rsidP="00D1639B">
      <w:pPr>
        <w:spacing w:before="21" w:line="259" w:lineRule="auto"/>
        <w:ind w:left="3424" w:right="3221" w:hanging="3"/>
        <w:jc w:val="center"/>
        <w:rPr>
          <w:b/>
        </w:rPr>
      </w:pPr>
      <w:r>
        <w:rPr>
          <w:b/>
        </w:rPr>
        <w:t>Dewey Beach, DE. 19971 Friday</w:t>
      </w:r>
      <w:r w:rsidR="00D1639B" w:rsidRPr="00C50A61">
        <w:rPr>
          <w:b/>
        </w:rPr>
        <w:t xml:space="preserve">, </w:t>
      </w:r>
      <w:r w:rsidR="0001300F">
        <w:rPr>
          <w:b/>
        </w:rPr>
        <w:t>February 9</w:t>
      </w:r>
      <w:r w:rsidR="00D1639B">
        <w:rPr>
          <w:b/>
        </w:rPr>
        <w:t>, 2018</w:t>
      </w:r>
    </w:p>
    <w:p w:rsidR="00FB5650" w:rsidRDefault="00D1639B" w:rsidP="00D1639B">
      <w:pPr>
        <w:spacing w:before="21" w:line="259" w:lineRule="auto"/>
        <w:ind w:left="3424" w:right="3221" w:hanging="3"/>
        <w:jc w:val="center"/>
        <w:rPr>
          <w:b/>
        </w:rPr>
      </w:pPr>
      <w:r>
        <w:rPr>
          <w:b/>
        </w:rPr>
        <w:t xml:space="preserve">6:00 P.M.  </w:t>
      </w:r>
    </w:p>
    <w:p w:rsidR="00D1639B" w:rsidRDefault="00D1639B" w:rsidP="00D1639B">
      <w:pPr>
        <w:pStyle w:val="BodyText"/>
        <w:spacing w:before="3"/>
        <w:rPr>
          <w:b/>
          <w:sz w:val="25"/>
        </w:rPr>
      </w:pPr>
    </w:p>
    <w:p w:rsidR="00D1639B" w:rsidRDefault="00D1639B" w:rsidP="00D1639B">
      <w:pPr>
        <w:ind w:left="100"/>
        <w:rPr>
          <w:b/>
        </w:rPr>
      </w:pPr>
      <w:r>
        <w:rPr>
          <w:b/>
        </w:rPr>
        <w:t>Convene Town Commissioners’ Meeting</w:t>
      </w:r>
    </w:p>
    <w:p w:rsidR="00D1639B" w:rsidRDefault="00D1639B" w:rsidP="00D1639B">
      <w:pPr>
        <w:ind w:left="100"/>
        <w:rPr>
          <w:b/>
        </w:rPr>
      </w:pPr>
    </w:p>
    <w:p w:rsidR="00D1639B" w:rsidRDefault="00D1639B" w:rsidP="00D1639B">
      <w:pPr>
        <w:ind w:left="101"/>
        <w:rPr>
          <w:b/>
        </w:rPr>
      </w:pPr>
      <w:r>
        <w:rPr>
          <w:b/>
        </w:rPr>
        <w:t>Roll Call/Opening Ceremonies/Pledge/Moment of Silence</w:t>
      </w:r>
    </w:p>
    <w:p w:rsidR="00D1639B" w:rsidRDefault="00D1639B" w:rsidP="00D1639B">
      <w:pPr>
        <w:ind w:left="101"/>
        <w:rPr>
          <w:b/>
        </w:rPr>
      </w:pPr>
    </w:p>
    <w:p w:rsidR="00D1639B" w:rsidRDefault="00D1639B" w:rsidP="00D1639B">
      <w:pPr>
        <w:spacing w:line="401" w:lineRule="auto"/>
        <w:ind w:left="101" w:right="3974"/>
        <w:rPr>
          <w:b/>
        </w:rPr>
      </w:pPr>
      <w:r>
        <w:rPr>
          <w:b/>
        </w:rPr>
        <w:t>Adoption of Agenda</w:t>
      </w:r>
    </w:p>
    <w:p w:rsidR="00D1639B" w:rsidRDefault="00D1639B" w:rsidP="00D1639B">
      <w:pPr>
        <w:ind w:left="100"/>
        <w:rPr>
          <w:b/>
        </w:rPr>
      </w:pPr>
      <w:r>
        <w:rPr>
          <w:b/>
        </w:rPr>
        <w:t>Convene Executive Session</w:t>
      </w:r>
    </w:p>
    <w:p w:rsidR="00624D65" w:rsidRDefault="00624D65" w:rsidP="00D1639B">
      <w:pPr>
        <w:ind w:left="100"/>
        <w:rPr>
          <w:b/>
        </w:rPr>
      </w:pPr>
    </w:p>
    <w:p w:rsidR="00FB5650" w:rsidRDefault="00D1639B" w:rsidP="00624D65">
      <w:pPr>
        <w:pStyle w:val="ListParagraph"/>
        <w:numPr>
          <w:ilvl w:val="0"/>
          <w:numId w:val="1"/>
        </w:numPr>
        <w:tabs>
          <w:tab w:val="left" w:pos="820"/>
          <w:tab w:val="left" w:pos="821"/>
        </w:tabs>
        <w:ind w:left="432"/>
        <w:rPr>
          <w:rFonts w:asciiTheme="minorHAnsi" w:hAnsiTheme="minorHAnsi"/>
        </w:rPr>
      </w:pPr>
      <w:r w:rsidRPr="00FB5650">
        <w:rPr>
          <w:rFonts w:asciiTheme="minorHAnsi" w:hAnsiTheme="minorHAnsi"/>
        </w:rPr>
        <w:t>Pursuant</w:t>
      </w:r>
      <w:r w:rsidRPr="00FB5650">
        <w:rPr>
          <w:rFonts w:asciiTheme="minorHAnsi" w:hAnsiTheme="minorHAnsi"/>
          <w:spacing w:val="-2"/>
        </w:rPr>
        <w:t xml:space="preserve"> </w:t>
      </w:r>
      <w:r w:rsidRPr="00FB5650">
        <w:rPr>
          <w:rFonts w:asciiTheme="minorHAnsi" w:hAnsiTheme="minorHAnsi"/>
        </w:rPr>
        <w:t>to</w:t>
      </w:r>
      <w:r w:rsidRPr="00FB5650">
        <w:rPr>
          <w:rFonts w:asciiTheme="minorHAnsi" w:hAnsiTheme="minorHAnsi"/>
          <w:spacing w:val="-3"/>
        </w:rPr>
        <w:t xml:space="preserve"> </w:t>
      </w:r>
      <w:r w:rsidRPr="00FB5650">
        <w:rPr>
          <w:rFonts w:asciiTheme="minorHAnsi" w:hAnsiTheme="minorHAnsi"/>
        </w:rPr>
        <w:t>29</w:t>
      </w:r>
      <w:r w:rsidRPr="00FB5650">
        <w:rPr>
          <w:rFonts w:asciiTheme="minorHAnsi" w:hAnsiTheme="minorHAnsi"/>
          <w:spacing w:val="-4"/>
        </w:rPr>
        <w:t xml:space="preserve"> </w:t>
      </w:r>
      <w:r w:rsidRPr="00FB5650">
        <w:rPr>
          <w:rFonts w:asciiTheme="minorHAnsi" w:hAnsiTheme="minorHAnsi"/>
        </w:rPr>
        <w:t>Del.</w:t>
      </w:r>
      <w:r w:rsidRPr="00FB5650">
        <w:rPr>
          <w:rFonts w:asciiTheme="minorHAnsi" w:hAnsiTheme="minorHAnsi"/>
          <w:spacing w:val="-2"/>
        </w:rPr>
        <w:t xml:space="preserve"> </w:t>
      </w:r>
      <w:r w:rsidRPr="00FB5650">
        <w:rPr>
          <w:rFonts w:asciiTheme="minorHAnsi" w:hAnsiTheme="minorHAnsi"/>
        </w:rPr>
        <w:t>C.</w:t>
      </w:r>
      <w:r w:rsidRPr="00FB5650">
        <w:rPr>
          <w:rFonts w:asciiTheme="minorHAnsi" w:hAnsiTheme="minorHAnsi"/>
          <w:spacing w:val="-2"/>
        </w:rPr>
        <w:t xml:space="preserve"> </w:t>
      </w:r>
      <w:r w:rsidRPr="00FB5650">
        <w:rPr>
          <w:rFonts w:asciiTheme="minorHAnsi" w:hAnsiTheme="minorHAnsi"/>
        </w:rPr>
        <w:t>§10004(b</w:t>
      </w:r>
      <w:proofErr w:type="gramStart"/>
      <w:r w:rsidRPr="00FB5650">
        <w:rPr>
          <w:rFonts w:asciiTheme="minorHAnsi" w:hAnsiTheme="minorHAnsi"/>
        </w:rPr>
        <w:t>)(</w:t>
      </w:r>
      <w:proofErr w:type="gramEnd"/>
      <w:r w:rsidRPr="00FB5650">
        <w:rPr>
          <w:rFonts w:asciiTheme="minorHAnsi" w:hAnsiTheme="minorHAnsi"/>
        </w:rPr>
        <w:t>9)</w:t>
      </w:r>
      <w:r w:rsidRPr="00FB5650">
        <w:rPr>
          <w:rFonts w:asciiTheme="minorHAnsi" w:hAnsiTheme="minorHAnsi"/>
          <w:spacing w:val="-5"/>
        </w:rPr>
        <w:t xml:space="preserve"> </w:t>
      </w:r>
      <w:r w:rsidRPr="00FB5650">
        <w:rPr>
          <w:rFonts w:asciiTheme="minorHAnsi" w:hAnsiTheme="minorHAnsi"/>
        </w:rPr>
        <w:t>discussion</w:t>
      </w:r>
      <w:r w:rsidRPr="00FB5650">
        <w:rPr>
          <w:rFonts w:asciiTheme="minorHAnsi" w:hAnsiTheme="minorHAnsi"/>
          <w:spacing w:val="-6"/>
        </w:rPr>
        <w:t xml:space="preserve"> </w:t>
      </w:r>
      <w:r w:rsidRPr="00FB5650">
        <w:rPr>
          <w:rFonts w:asciiTheme="minorHAnsi" w:hAnsiTheme="minorHAnsi"/>
        </w:rPr>
        <w:t>of</w:t>
      </w:r>
      <w:r w:rsidRPr="00FB5650">
        <w:rPr>
          <w:rFonts w:asciiTheme="minorHAnsi" w:hAnsiTheme="minorHAnsi"/>
          <w:spacing w:val="-5"/>
        </w:rPr>
        <w:t xml:space="preserve"> </w:t>
      </w:r>
      <w:r w:rsidRPr="00FB5650">
        <w:rPr>
          <w:rFonts w:asciiTheme="minorHAnsi" w:hAnsiTheme="minorHAnsi"/>
        </w:rPr>
        <w:t>Town</w:t>
      </w:r>
      <w:r w:rsidRPr="00FB5650">
        <w:rPr>
          <w:rFonts w:asciiTheme="minorHAnsi" w:hAnsiTheme="minorHAnsi"/>
          <w:spacing w:val="-3"/>
        </w:rPr>
        <w:t xml:space="preserve"> </w:t>
      </w:r>
      <w:r w:rsidRPr="00FB5650">
        <w:rPr>
          <w:rFonts w:asciiTheme="minorHAnsi" w:hAnsiTheme="minorHAnsi"/>
        </w:rPr>
        <w:t>personnel</w:t>
      </w:r>
      <w:r w:rsidRPr="00FB5650">
        <w:rPr>
          <w:rFonts w:asciiTheme="minorHAnsi" w:hAnsiTheme="minorHAnsi"/>
          <w:spacing w:val="-4"/>
        </w:rPr>
        <w:t xml:space="preserve"> </w:t>
      </w:r>
      <w:r w:rsidRPr="00FB5650">
        <w:rPr>
          <w:rFonts w:asciiTheme="minorHAnsi" w:hAnsiTheme="minorHAnsi"/>
        </w:rPr>
        <w:t>matters</w:t>
      </w:r>
      <w:r w:rsidRPr="00FB5650">
        <w:rPr>
          <w:rFonts w:asciiTheme="minorHAnsi" w:hAnsiTheme="minorHAnsi"/>
          <w:spacing w:val="-4"/>
        </w:rPr>
        <w:t xml:space="preserve"> </w:t>
      </w:r>
      <w:r w:rsidRPr="00FB5650">
        <w:rPr>
          <w:rFonts w:asciiTheme="minorHAnsi" w:hAnsiTheme="minorHAnsi"/>
        </w:rPr>
        <w:t>regarding</w:t>
      </w:r>
      <w:r w:rsidRPr="00FB5650">
        <w:rPr>
          <w:rFonts w:asciiTheme="minorHAnsi" w:hAnsiTheme="minorHAnsi"/>
          <w:spacing w:val="-2"/>
        </w:rPr>
        <w:t xml:space="preserve"> </w:t>
      </w:r>
      <w:r w:rsidRPr="00FB5650">
        <w:rPr>
          <w:rFonts w:asciiTheme="minorHAnsi" w:hAnsiTheme="minorHAnsi"/>
        </w:rPr>
        <w:t>terms and conditions of employee</w:t>
      </w:r>
      <w:r w:rsidRPr="00FB5650">
        <w:rPr>
          <w:rFonts w:asciiTheme="minorHAnsi" w:hAnsiTheme="minorHAnsi"/>
          <w:spacing w:val="-7"/>
        </w:rPr>
        <w:t xml:space="preserve"> </w:t>
      </w:r>
      <w:r w:rsidRPr="00FB5650">
        <w:rPr>
          <w:rFonts w:asciiTheme="minorHAnsi" w:hAnsiTheme="minorHAnsi"/>
        </w:rPr>
        <w:t>contracts.</w:t>
      </w:r>
    </w:p>
    <w:p w:rsidR="00624D65" w:rsidRPr="00624D65" w:rsidRDefault="00624D65" w:rsidP="00624D65">
      <w:pPr>
        <w:pStyle w:val="ListParagraph"/>
        <w:tabs>
          <w:tab w:val="left" w:pos="820"/>
          <w:tab w:val="left" w:pos="821"/>
        </w:tabs>
        <w:ind w:left="432" w:firstLine="0"/>
        <w:rPr>
          <w:rFonts w:asciiTheme="minorHAnsi" w:hAnsiTheme="minorHAnsi"/>
        </w:rPr>
      </w:pPr>
    </w:p>
    <w:p w:rsidR="00FB5650" w:rsidRDefault="0001300F" w:rsidP="00624D65">
      <w:pPr>
        <w:pStyle w:val="ListParagraph"/>
        <w:numPr>
          <w:ilvl w:val="0"/>
          <w:numId w:val="1"/>
        </w:numPr>
        <w:ind w:left="432"/>
        <w:rPr>
          <w:rFonts w:asciiTheme="minorHAnsi" w:hAnsiTheme="minorHAnsi" w:cs="Arial"/>
        </w:rPr>
      </w:pPr>
      <w:r w:rsidRPr="00FB5650">
        <w:rPr>
          <w:rFonts w:asciiTheme="minorHAnsi" w:hAnsiTheme="minorHAnsi" w:cs="Arial"/>
        </w:rPr>
        <w:t xml:space="preserve">Pursuant to 29 </w:t>
      </w:r>
      <w:proofErr w:type="spellStart"/>
      <w:r w:rsidRPr="00FB5650">
        <w:rPr>
          <w:rFonts w:asciiTheme="minorHAnsi" w:hAnsiTheme="minorHAnsi" w:cs="Arial"/>
        </w:rPr>
        <w:t>Del.C</w:t>
      </w:r>
      <w:proofErr w:type="spellEnd"/>
      <w:r w:rsidRPr="00FB5650">
        <w:rPr>
          <w:rFonts w:asciiTheme="minorHAnsi" w:hAnsiTheme="minorHAnsi" w:cs="Arial"/>
        </w:rPr>
        <w:t xml:space="preserve">. §10004(6) Executive Session to discuss the content of documents excluded from definition of public record where such discussion may disclose the content of such document. </w:t>
      </w:r>
    </w:p>
    <w:p w:rsidR="00624D65" w:rsidRPr="00FB5650" w:rsidRDefault="00624D65" w:rsidP="00624D65">
      <w:pPr>
        <w:pStyle w:val="ListParagraph"/>
        <w:ind w:left="432" w:firstLine="0"/>
        <w:rPr>
          <w:rFonts w:asciiTheme="minorHAnsi" w:hAnsiTheme="minorHAnsi" w:cs="Arial"/>
        </w:rPr>
      </w:pPr>
    </w:p>
    <w:p w:rsidR="0001300F" w:rsidRPr="00624D65" w:rsidRDefault="00FB5650" w:rsidP="00624D65">
      <w:pPr>
        <w:pStyle w:val="ListParagraph"/>
        <w:numPr>
          <w:ilvl w:val="0"/>
          <w:numId w:val="1"/>
        </w:numPr>
        <w:ind w:left="432"/>
        <w:rPr>
          <w:rFonts w:asciiTheme="minorHAnsi" w:hAnsiTheme="minorHAnsi" w:cs="Arial"/>
        </w:rPr>
      </w:pPr>
      <w:r w:rsidRPr="00FB5650">
        <w:rPr>
          <w:rFonts w:asciiTheme="minorHAnsi" w:hAnsiTheme="minorHAnsi" w:cs="Arial"/>
        </w:rPr>
        <w:t>Pursuant to §10004(b</w:t>
      </w:r>
      <w:proofErr w:type="gramStart"/>
      <w:r w:rsidRPr="00FB5650">
        <w:rPr>
          <w:rFonts w:asciiTheme="minorHAnsi" w:hAnsiTheme="minorHAnsi" w:cs="Arial"/>
        </w:rPr>
        <w:t>)(</w:t>
      </w:r>
      <w:proofErr w:type="gramEnd"/>
      <w:r w:rsidRPr="00FB5650">
        <w:rPr>
          <w:rFonts w:asciiTheme="minorHAnsi" w:hAnsiTheme="minorHAnsi" w:cs="Arial"/>
        </w:rPr>
        <w:t xml:space="preserve">9) personnel matters in which the names competencies and abilities of individual employees are discussed. </w:t>
      </w:r>
    </w:p>
    <w:p w:rsidR="00D1639B" w:rsidRDefault="00D1639B" w:rsidP="00D1639B">
      <w:pPr>
        <w:pStyle w:val="Heading1"/>
        <w:ind w:left="101"/>
      </w:pPr>
    </w:p>
    <w:p w:rsidR="00D1639B" w:rsidRDefault="00D1639B" w:rsidP="00D1639B">
      <w:pPr>
        <w:pStyle w:val="Heading1"/>
        <w:ind w:left="101"/>
      </w:pPr>
      <w:r>
        <w:t>Adjourn Executive Session</w:t>
      </w:r>
    </w:p>
    <w:p w:rsidR="00D1639B" w:rsidRDefault="00D1639B" w:rsidP="00D1639B">
      <w:pPr>
        <w:pStyle w:val="Heading1"/>
        <w:ind w:left="101"/>
      </w:pPr>
    </w:p>
    <w:p w:rsidR="00D1639B" w:rsidRDefault="00D1639B" w:rsidP="00D1639B">
      <w:pPr>
        <w:pStyle w:val="Heading1"/>
        <w:ind w:left="101"/>
      </w:pPr>
      <w:r>
        <w:t>Re-Convene Town Commissioners’ Meeting</w:t>
      </w:r>
    </w:p>
    <w:p w:rsidR="00D1639B" w:rsidRDefault="00D1639B" w:rsidP="00D1639B">
      <w:pPr>
        <w:pStyle w:val="Heading1"/>
        <w:ind w:left="101"/>
      </w:pPr>
    </w:p>
    <w:p w:rsidR="00D1639B" w:rsidRDefault="00D1639B" w:rsidP="00D1639B">
      <w:pPr>
        <w:pStyle w:val="Heading1"/>
        <w:ind w:left="101"/>
      </w:pPr>
      <w:r>
        <w:t>Adjourn Town Commissioners’ Meeting</w:t>
      </w:r>
    </w:p>
    <w:p w:rsidR="00D1639B" w:rsidRDefault="00D1639B" w:rsidP="00D1639B">
      <w:pPr>
        <w:pStyle w:val="Heading1"/>
        <w:ind w:left="101"/>
      </w:pPr>
    </w:p>
    <w:p w:rsidR="00D1639B" w:rsidRDefault="00D1639B" w:rsidP="00D1639B">
      <w:pPr>
        <w:pStyle w:val="Heading1"/>
        <w:ind w:left="101"/>
      </w:pPr>
    </w:p>
    <w:p w:rsidR="00D1639B" w:rsidRDefault="00D1639B" w:rsidP="00D1639B">
      <w:pPr>
        <w:pStyle w:val="Heading1"/>
        <w:ind w:left="101"/>
      </w:pPr>
    </w:p>
    <w:p w:rsidR="00D1639B" w:rsidRDefault="00D1639B" w:rsidP="00D1639B">
      <w:pPr>
        <w:pStyle w:val="Heading1"/>
        <w:ind w:left="101"/>
      </w:pPr>
    </w:p>
    <w:p w:rsidR="00D1639B" w:rsidRDefault="00D1639B" w:rsidP="00D1639B">
      <w:pPr>
        <w:pStyle w:val="Heading1"/>
        <w:ind w:left="101"/>
      </w:pPr>
    </w:p>
    <w:p w:rsidR="00D1639B" w:rsidRDefault="00D1639B" w:rsidP="00624D65">
      <w:pPr>
        <w:pStyle w:val="Heading1"/>
        <w:ind w:left="0"/>
      </w:pPr>
    </w:p>
    <w:p w:rsidR="00D1639B" w:rsidRDefault="00D1639B" w:rsidP="00D1639B">
      <w:pPr>
        <w:pStyle w:val="Heading1"/>
        <w:ind w:left="101"/>
      </w:pPr>
    </w:p>
    <w:p w:rsidR="00D1639B" w:rsidRDefault="00D1639B" w:rsidP="00D1639B">
      <w:pPr>
        <w:pStyle w:val="Heading1"/>
        <w:ind w:left="101"/>
      </w:pPr>
    </w:p>
    <w:p w:rsidR="00D1639B" w:rsidRDefault="00D1639B" w:rsidP="00D1639B">
      <w:pPr>
        <w:pStyle w:val="BodyText"/>
        <w:spacing w:line="259" w:lineRule="auto"/>
        <w:ind w:left="100" w:right="96"/>
      </w:pPr>
      <w:r>
        <w:t>Please be advised that this Agenda is subject to amendment in accordance with FOIA. Agenda items are subject to deletion at any time, including during the course of the meeting. Persons with disabilities requiring special accommodations should contact Town Hall at (302)227-6363 seventy-two (72) hours in advance of the meeting.</w:t>
      </w:r>
    </w:p>
    <w:p w:rsidR="00AC6E7E" w:rsidRDefault="00200B80" w:rsidP="00D1639B"/>
    <w:sectPr w:rsidR="00AC6E7E" w:rsidSect="00DA43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815DB2"/>
    <w:multiLevelType w:val="hybridMultilevel"/>
    <w:tmpl w:val="83F842DC"/>
    <w:lvl w:ilvl="0" w:tplc="52BC83A6">
      <w:numFmt w:val="bullet"/>
      <w:lvlText w:val=""/>
      <w:lvlJc w:val="left"/>
      <w:pPr>
        <w:ind w:left="720" w:hanging="360"/>
      </w:pPr>
      <w:rPr>
        <w:rFonts w:ascii="Symbol" w:eastAsia="Symbol" w:hAnsi="Symbol" w:cs="Symbol" w:hint="default"/>
        <w:w w:val="100"/>
        <w:sz w:val="22"/>
        <w:szCs w:val="22"/>
      </w:rPr>
    </w:lvl>
    <w:lvl w:ilvl="1" w:tplc="FAC8707E">
      <w:numFmt w:val="bullet"/>
      <w:lvlText w:val="•"/>
      <w:lvlJc w:val="left"/>
      <w:pPr>
        <w:ind w:left="1574" w:hanging="360"/>
      </w:pPr>
      <w:rPr>
        <w:rFonts w:hint="default"/>
      </w:rPr>
    </w:lvl>
    <w:lvl w:ilvl="2" w:tplc="1208407C">
      <w:numFmt w:val="bullet"/>
      <w:lvlText w:val="•"/>
      <w:lvlJc w:val="left"/>
      <w:pPr>
        <w:ind w:left="2428" w:hanging="360"/>
      </w:pPr>
      <w:rPr>
        <w:rFonts w:hint="default"/>
      </w:rPr>
    </w:lvl>
    <w:lvl w:ilvl="3" w:tplc="2F646A04">
      <w:numFmt w:val="bullet"/>
      <w:lvlText w:val="•"/>
      <w:lvlJc w:val="left"/>
      <w:pPr>
        <w:ind w:left="3282" w:hanging="360"/>
      </w:pPr>
      <w:rPr>
        <w:rFonts w:hint="default"/>
      </w:rPr>
    </w:lvl>
    <w:lvl w:ilvl="4" w:tplc="BCC206E6">
      <w:numFmt w:val="bullet"/>
      <w:lvlText w:val="•"/>
      <w:lvlJc w:val="left"/>
      <w:pPr>
        <w:ind w:left="4136" w:hanging="360"/>
      </w:pPr>
      <w:rPr>
        <w:rFonts w:hint="default"/>
      </w:rPr>
    </w:lvl>
    <w:lvl w:ilvl="5" w:tplc="E9B8EEF8">
      <w:numFmt w:val="bullet"/>
      <w:lvlText w:val="•"/>
      <w:lvlJc w:val="left"/>
      <w:pPr>
        <w:ind w:left="4990" w:hanging="360"/>
      </w:pPr>
      <w:rPr>
        <w:rFonts w:hint="default"/>
      </w:rPr>
    </w:lvl>
    <w:lvl w:ilvl="6" w:tplc="6964ACEE">
      <w:numFmt w:val="bullet"/>
      <w:lvlText w:val="•"/>
      <w:lvlJc w:val="left"/>
      <w:pPr>
        <w:ind w:left="5844" w:hanging="360"/>
      </w:pPr>
      <w:rPr>
        <w:rFonts w:hint="default"/>
      </w:rPr>
    </w:lvl>
    <w:lvl w:ilvl="7" w:tplc="932ED58A">
      <w:numFmt w:val="bullet"/>
      <w:lvlText w:val="•"/>
      <w:lvlJc w:val="left"/>
      <w:pPr>
        <w:ind w:left="6698" w:hanging="360"/>
      </w:pPr>
      <w:rPr>
        <w:rFonts w:hint="default"/>
      </w:rPr>
    </w:lvl>
    <w:lvl w:ilvl="8" w:tplc="8BE4423E">
      <w:numFmt w:val="bullet"/>
      <w:lvlText w:val="•"/>
      <w:lvlJc w:val="left"/>
      <w:pPr>
        <w:ind w:left="7552"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39B"/>
    <w:rsid w:val="0001300F"/>
    <w:rsid w:val="00165286"/>
    <w:rsid w:val="001F62E7"/>
    <w:rsid w:val="00200B80"/>
    <w:rsid w:val="00586B0A"/>
    <w:rsid w:val="00624D65"/>
    <w:rsid w:val="006A1433"/>
    <w:rsid w:val="006E1A57"/>
    <w:rsid w:val="007531DC"/>
    <w:rsid w:val="007737B2"/>
    <w:rsid w:val="008C3291"/>
    <w:rsid w:val="00C839FF"/>
    <w:rsid w:val="00D1639B"/>
    <w:rsid w:val="00D87A21"/>
    <w:rsid w:val="00DA4367"/>
    <w:rsid w:val="00EB0835"/>
    <w:rsid w:val="00ED732A"/>
    <w:rsid w:val="00FB5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B9041F-3E27-4D11-A80B-AB854A4C6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1639B"/>
    <w:pPr>
      <w:widowControl w:val="0"/>
      <w:autoSpaceDE w:val="0"/>
      <w:autoSpaceDN w:val="0"/>
      <w:spacing w:after="0" w:line="240" w:lineRule="auto"/>
    </w:pPr>
    <w:rPr>
      <w:rFonts w:ascii="Calibri" w:eastAsia="Calibri" w:hAnsi="Calibri" w:cs="Calibri"/>
    </w:rPr>
  </w:style>
  <w:style w:type="paragraph" w:styleId="Heading1">
    <w:name w:val="heading 1"/>
    <w:basedOn w:val="Normal"/>
    <w:link w:val="Heading1Char"/>
    <w:uiPriority w:val="1"/>
    <w:qFormat/>
    <w:rsid w:val="00D1639B"/>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1639B"/>
    <w:rPr>
      <w:rFonts w:ascii="Calibri" w:eastAsia="Calibri" w:hAnsi="Calibri" w:cs="Calibri"/>
      <w:b/>
      <w:bCs/>
    </w:rPr>
  </w:style>
  <w:style w:type="paragraph" w:styleId="BodyText">
    <w:name w:val="Body Text"/>
    <w:basedOn w:val="Normal"/>
    <w:link w:val="BodyTextChar"/>
    <w:uiPriority w:val="1"/>
    <w:qFormat/>
    <w:rsid w:val="00D1639B"/>
  </w:style>
  <w:style w:type="character" w:customStyle="1" w:styleId="BodyTextChar">
    <w:name w:val="Body Text Char"/>
    <w:basedOn w:val="DefaultParagraphFont"/>
    <w:link w:val="BodyText"/>
    <w:uiPriority w:val="1"/>
    <w:rsid w:val="00D1639B"/>
    <w:rPr>
      <w:rFonts w:ascii="Calibri" w:eastAsia="Calibri" w:hAnsi="Calibri" w:cs="Calibri"/>
    </w:rPr>
  </w:style>
  <w:style w:type="paragraph" w:styleId="ListParagraph">
    <w:name w:val="List Paragraph"/>
    <w:basedOn w:val="Normal"/>
    <w:uiPriority w:val="1"/>
    <w:qFormat/>
    <w:rsid w:val="00D1639B"/>
    <w:pPr>
      <w:ind w:left="10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189</Words>
  <Characters>1079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ahudson</dc:creator>
  <cp:lastModifiedBy>Jim Dedes</cp:lastModifiedBy>
  <cp:revision>2</cp:revision>
  <cp:lastPrinted>2018-01-29T20:46:00Z</cp:lastPrinted>
  <dcterms:created xsi:type="dcterms:W3CDTF">2018-02-02T14:35:00Z</dcterms:created>
  <dcterms:modified xsi:type="dcterms:W3CDTF">2018-02-02T14:35:00Z</dcterms:modified>
</cp:coreProperties>
</file>