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11B12" w14:textId="2D5BC145" w:rsidR="00F47C34" w:rsidRDefault="00F47C34" w:rsidP="00075B50">
      <w:pPr>
        <w:pStyle w:val="PlainText"/>
        <w:rPr>
          <w:rFonts w:ascii="Arial" w:hAnsi="Arial" w:cs="Arial"/>
          <w:b/>
          <w:bCs/>
          <w:sz w:val="24"/>
          <w:szCs w:val="24"/>
        </w:rPr>
      </w:pPr>
      <w:r>
        <w:rPr>
          <w:rFonts w:ascii="Arial" w:hAnsi="Arial" w:cs="Arial"/>
          <w:b/>
          <w:bCs/>
          <w:sz w:val="24"/>
          <w:szCs w:val="24"/>
        </w:rPr>
        <w:t xml:space="preserve">Charter &amp; Code Review Committee </w:t>
      </w:r>
    </w:p>
    <w:p w14:paraId="67F4FAC6" w14:textId="1F9BB4EA" w:rsidR="00F47C34" w:rsidRDefault="00F47C34" w:rsidP="00075B50">
      <w:pPr>
        <w:pStyle w:val="PlainText"/>
        <w:rPr>
          <w:rFonts w:ascii="Arial" w:hAnsi="Arial" w:cs="Arial"/>
          <w:b/>
          <w:bCs/>
          <w:sz w:val="24"/>
          <w:szCs w:val="24"/>
        </w:rPr>
      </w:pPr>
      <w:r>
        <w:rPr>
          <w:rFonts w:ascii="Arial" w:hAnsi="Arial" w:cs="Arial"/>
          <w:b/>
          <w:bCs/>
          <w:sz w:val="24"/>
          <w:szCs w:val="24"/>
        </w:rPr>
        <w:t xml:space="preserve">Summary of Topics discussed during the 2022 </w:t>
      </w:r>
      <w:proofErr w:type="gramStart"/>
      <w:r>
        <w:rPr>
          <w:rFonts w:ascii="Arial" w:hAnsi="Arial" w:cs="Arial"/>
          <w:b/>
          <w:bCs/>
          <w:sz w:val="24"/>
          <w:szCs w:val="24"/>
        </w:rPr>
        <w:t>meetings</w:t>
      </w:r>
      <w:proofErr w:type="gramEnd"/>
    </w:p>
    <w:p w14:paraId="1C34F0F9" w14:textId="6850CBDA" w:rsidR="00F47C34" w:rsidRDefault="00F47C34" w:rsidP="00075B50">
      <w:pPr>
        <w:pStyle w:val="PlainText"/>
        <w:rPr>
          <w:rFonts w:ascii="Arial" w:hAnsi="Arial" w:cs="Arial"/>
          <w:b/>
          <w:bCs/>
          <w:sz w:val="24"/>
          <w:szCs w:val="24"/>
        </w:rPr>
      </w:pPr>
      <w:r>
        <w:rPr>
          <w:rFonts w:ascii="Arial" w:hAnsi="Arial" w:cs="Arial"/>
          <w:b/>
          <w:bCs/>
          <w:sz w:val="24"/>
          <w:szCs w:val="24"/>
        </w:rPr>
        <w:t>---------------------------------------------------------------------------------------------------------</w:t>
      </w:r>
    </w:p>
    <w:p w14:paraId="1BB93842" w14:textId="602E37FA" w:rsidR="005938A5" w:rsidRPr="008816BC" w:rsidRDefault="00BB1E81" w:rsidP="00075B50">
      <w:pPr>
        <w:pStyle w:val="PlainText"/>
        <w:rPr>
          <w:rFonts w:ascii="Arial" w:hAnsi="Arial" w:cs="Arial"/>
          <w:b/>
          <w:bCs/>
          <w:sz w:val="24"/>
          <w:szCs w:val="24"/>
        </w:rPr>
      </w:pPr>
      <w:r w:rsidRPr="008816BC">
        <w:rPr>
          <w:rFonts w:ascii="Arial" w:hAnsi="Arial" w:cs="Arial"/>
          <w:b/>
          <w:bCs/>
          <w:sz w:val="24"/>
          <w:szCs w:val="24"/>
        </w:rPr>
        <w:t>T</w:t>
      </w:r>
      <w:r w:rsidR="00F619A6" w:rsidRPr="008816BC">
        <w:rPr>
          <w:rFonts w:ascii="Arial" w:hAnsi="Arial" w:cs="Arial"/>
          <w:b/>
          <w:bCs/>
          <w:sz w:val="24"/>
          <w:szCs w:val="24"/>
        </w:rPr>
        <w:t>opics opened for discussion</w:t>
      </w:r>
      <w:r w:rsidRPr="008816BC">
        <w:rPr>
          <w:rFonts w:ascii="Arial" w:hAnsi="Arial" w:cs="Arial"/>
          <w:b/>
          <w:bCs/>
          <w:sz w:val="24"/>
          <w:szCs w:val="24"/>
        </w:rPr>
        <w:t xml:space="preserve"> </w:t>
      </w:r>
      <w:proofErr w:type="gramStart"/>
      <w:r w:rsidRPr="008816BC">
        <w:rPr>
          <w:rFonts w:ascii="Arial" w:hAnsi="Arial" w:cs="Arial"/>
          <w:b/>
          <w:bCs/>
          <w:sz w:val="24"/>
          <w:szCs w:val="24"/>
        </w:rPr>
        <w:t>1/24/2022</w:t>
      </w:r>
      <w:proofErr w:type="gramEnd"/>
    </w:p>
    <w:p w14:paraId="524C6150" w14:textId="77777777" w:rsidR="00BB1E81" w:rsidRDefault="00BB1E81" w:rsidP="00075B50">
      <w:pPr>
        <w:pStyle w:val="PlainText"/>
        <w:rPr>
          <w:rFonts w:ascii="Arial" w:hAnsi="Arial" w:cs="Arial"/>
          <w:sz w:val="24"/>
          <w:szCs w:val="24"/>
        </w:rPr>
      </w:pPr>
    </w:p>
    <w:p w14:paraId="66E76663" w14:textId="5BF556D2" w:rsidR="00075B50" w:rsidRPr="00E911F9" w:rsidRDefault="00075B50" w:rsidP="00075B50">
      <w:pPr>
        <w:pStyle w:val="PlainText"/>
        <w:rPr>
          <w:rFonts w:ascii="Arial" w:hAnsi="Arial" w:cs="Arial"/>
          <w:b/>
          <w:bCs/>
          <w:sz w:val="24"/>
          <w:szCs w:val="24"/>
          <w:u w:val="single"/>
        </w:rPr>
      </w:pPr>
      <w:r w:rsidRPr="00E911F9">
        <w:rPr>
          <w:rFonts w:ascii="Arial" w:hAnsi="Arial" w:cs="Arial"/>
          <w:b/>
          <w:bCs/>
          <w:sz w:val="24"/>
          <w:szCs w:val="24"/>
          <w:u w:val="single"/>
        </w:rPr>
        <w:t xml:space="preserve">From the document entitled ‘potential areas of needed change to the </w:t>
      </w:r>
      <w:proofErr w:type="spellStart"/>
      <w:r w:rsidRPr="00E911F9">
        <w:rPr>
          <w:rFonts w:ascii="Arial" w:hAnsi="Arial" w:cs="Arial"/>
          <w:b/>
          <w:bCs/>
          <w:sz w:val="24"/>
          <w:szCs w:val="24"/>
          <w:u w:val="single"/>
        </w:rPr>
        <w:t>dewey</w:t>
      </w:r>
      <w:proofErr w:type="spellEnd"/>
      <w:r w:rsidRPr="00E911F9">
        <w:rPr>
          <w:rFonts w:ascii="Arial" w:hAnsi="Arial" w:cs="Arial"/>
          <w:b/>
          <w:bCs/>
          <w:sz w:val="24"/>
          <w:szCs w:val="24"/>
          <w:u w:val="single"/>
        </w:rPr>
        <w:t xml:space="preserve"> code’.</w:t>
      </w:r>
    </w:p>
    <w:p w14:paraId="564FCD63" w14:textId="77777777" w:rsidR="00075B50" w:rsidRDefault="00075B50" w:rsidP="00075B50">
      <w:pPr>
        <w:pStyle w:val="PlainText"/>
        <w:rPr>
          <w:rFonts w:ascii="Arial" w:hAnsi="Arial" w:cs="Arial"/>
          <w:sz w:val="24"/>
          <w:szCs w:val="24"/>
        </w:rPr>
      </w:pPr>
    </w:p>
    <w:p w14:paraId="4E873E9C" w14:textId="77777777" w:rsidR="00075B50" w:rsidRPr="00D65342" w:rsidRDefault="00075B50" w:rsidP="00D65342">
      <w:pPr>
        <w:pStyle w:val="PlainText"/>
        <w:rPr>
          <w:rFonts w:ascii="Arial" w:hAnsi="Arial" w:cs="Arial"/>
          <w:b/>
          <w:bCs/>
          <w:sz w:val="24"/>
          <w:szCs w:val="24"/>
        </w:rPr>
      </w:pPr>
      <w:r w:rsidRPr="00D65342">
        <w:rPr>
          <w:rFonts w:ascii="Arial" w:hAnsi="Arial" w:cs="Arial"/>
          <w:b/>
          <w:bCs/>
          <w:sz w:val="24"/>
          <w:szCs w:val="24"/>
        </w:rPr>
        <w:t>Item 1 Other requirements (related to Building Permits) was assigned to Julie Johnson</w:t>
      </w:r>
    </w:p>
    <w:p w14:paraId="326BD59C" w14:textId="1FE0E7B1" w:rsidR="000A40A6" w:rsidRDefault="005B0475" w:rsidP="000A40A6">
      <w:pPr>
        <w:pStyle w:val="PlainText"/>
        <w:numPr>
          <w:ilvl w:val="1"/>
          <w:numId w:val="1"/>
        </w:numPr>
        <w:rPr>
          <w:rFonts w:ascii="Arial" w:hAnsi="Arial" w:cs="Arial"/>
          <w:b/>
          <w:bCs/>
          <w:sz w:val="24"/>
          <w:szCs w:val="24"/>
          <w:highlight w:val="cyan"/>
        </w:rPr>
      </w:pPr>
      <w:r w:rsidRPr="00E911F9">
        <w:rPr>
          <w:rFonts w:ascii="Arial" w:hAnsi="Arial" w:cs="Arial"/>
          <w:b/>
          <w:bCs/>
          <w:sz w:val="24"/>
          <w:szCs w:val="24"/>
          <w:highlight w:val="cyan"/>
        </w:rPr>
        <w:t xml:space="preserve">Update on this item as of 10/5/2023: Ordinance 757 was passed on </w:t>
      </w:r>
      <w:r w:rsidR="00562E19" w:rsidRPr="00E911F9">
        <w:rPr>
          <w:rFonts w:ascii="Arial" w:hAnsi="Arial" w:cs="Arial"/>
          <w:b/>
          <w:bCs/>
          <w:sz w:val="24"/>
          <w:szCs w:val="24"/>
          <w:highlight w:val="cyan"/>
        </w:rPr>
        <w:t>1/8/2021; Closed</w:t>
      </w:r>
    </w:p>
    <w:p w14:paraId="48DBC0C7" w14:textId="77777777" w:rsidR="00F47C34" w:rsidRPr="00E911F9" w:rsidRDefault="00F47C34" w:rsidP="00E911F9">
      <w:pPr>
        <w:pStyle w:val="PlainText"/>
        <w:ind w:left="720"/>
        <w:rPr>
          <w:rFonts w:ascii="Arial" w:hAnsi="Arial" w:cs="Arial"/>
          <w:b/>
          <w:bCs/>
          <w:sz w:val="24"/>
          <w:szCs w:val="24"/>
          <w:highlight w:val="cyan"/>
        </w:rPr>
      </w:pPr>
    </w:p>
    <w:p w14:paraId="3579B2E0" w14:textId="3FF70EEE" w:rsidR="00075B50" w:rsidRDefault="00F47C34" w:rsidP="00075B50">
      <w:pPr>
        <w:pStyle w:val="PlainText"/>
        <w:rPr>
          <w:rFonts w:ascii="Arial" w:hAnsi="Arial" w:cs="Arial"/>
          <w:b/>
          <w:bCs/>
          <w:sz w:val="24"/>
          <w:szCs w:val="24"/>
        </w:rPr>
      </w:pPr>
      <w:r>
        <w:rPr>
          <w:rFonts w:ascii="Arial" w:hAnsi="Arial" w:cs="Arial"/>
          <w:b/>
          <w:bCs/>
          <w:sz w:val="24"/>
          <w:szCs w:val="24"/>
        </w:rPr>
        <w:t>DETAIL of Item 1</w:t>
      </w:r>
    </w:p>
    <w:p w14:paraId="0DD1E5E4" w14:textId="77777777" w:rsidR="00F47C34" w:rsidRPr="00D65342" w:rsidRDefault="00F47C34" w:rsidP="00075B50">
      <w:pPr>
        <w:pStyle w:val="PlainText"/>
        <w:rPr>
          <w:rFonts w:ascii="Arial" w:hAnsi="Arial" w:cs="Arial"/>
          <w:b/>
          <w:bCs/>
          <w:sz w:val="24"/>
          <w:szCs w:val="24"/>
        </w:rPr>
      </w:pPr>
    </w:p>
    <w:p w14:paraId="777135A0" w14:textId="77777777" w:rsidR="007F6659" w:rsidRDefault="00B47C0A" w:rsidP="007F6659">
      <w:pPr>
        <w:shd w:val="clear" w:color="auto" w:fill="FFFFFF"/>
        <w:spacing w:after="0" w:line="240" w:lineRule="auto"/>
        <w:rPr>
          <w:rFonts w:ascii="Arial" w:eastAsia="Times New Roman" w:hAnsi="Arial" w:cs="Arial"/>
          <w:b/>
          <w:bCs/>
          <w:sz w:val="24"/>
          <w:szCs w:val="24"/>
        </w:rPr>
      </w:pPr>
      <w:hyperlink r:id="rId5" w:anchor="8862910" w:history="1">
        <w:r w:rsidR="007F6659">
          <w:rPr>
            <w:rStyle w:val="Hyperlink"/>
            <w:rFonts w:ascii="Arial" w:eastAsia="Times New Roman" w:hAnsi="Arial" w:cs="Arial"/>
            <w:sz w:val="24"/>
            <w:szCs w:val="24"/>
          </w:rPr>
          <w:t>§ 71-5</w:t>
        </w:r>
        <w:r w:rsidR="007F6659">
          <w:rPr>
            <w:rStyle w:val="Hyperlink"/>
            <w:rFonts w:ascii="Arial" w:eastAsia="Times New Roman" w:hAnsi="Arial" w:cs="Arial"/>
            <w:b/>
            <w:bCs/>
            <w:sz w:val="24"/>
            <w:szCs w:val="24"/>
          </w:rPr>
          <w:t>Other requirements.</w:t>
        </w:r>
      </w:hyperlink>
    </w:p>
    <w:p w14:paraId="4D232B11" w14:textId="77777777" w:rsidR="007F6659" w:rsidRDefault="00B47C0A" w:rsidP="007F6659">
      <w:pPr>
        <w:spacing w:after="0" w:line="240" w:lineRule="auto"/>
        <w:rPr>
          <w:rFonts w:ascii="Times New Roman" w:eastAsia="Times New Roman" w:hAnsi="Times New Roman" w:cs="Times New Roman"/>
        </w:rPr>
      </w:pPr>
      <w:hyperlink r:id="rId6" w:anchor="8862912" w:tooltip="71-5B" w:history="1">
        <w:r w:rsidR="007F6659">
          <w:rPr>
            <w:rStyle w:val="Hyperlink"/>
            <w:rFonts w:ascii="Arial" w:eastAsia="Times New Roman" w:hAnsi="Arial" w:cs="Arial"/>
            <w:b/>
            <w:bCs/>
            <w:shd w:val="clear" w:color="auto" w:fill="FFFFFF"/>
          </w:rPr>
          <w:t>B. </w:t>
        </w:r>
      </w:hyperlink>
    </w:p>
    <w:p w14:paraId="59381366" w14:textId="77777777" w:rsidR="007F6659" w:rsidRDefault="007F6659" w:rsidP="007F6659">
      <w:pPr>
        <w:spacing w:after="120"/>
        <w:rPr>
          <w:rFonts w:ascii="Arial" w:eastAsia="Times New Roman" w:hAnsi="Arial" w:cs="Arial"/>
        </w:rPr>
      </w:pPr>
      <w:r>
        <w:rPr>
          <w:rFonts w:ascii="Arial" w:eastAsia="Times New Roman" w:hAnsi="Arial" w:cs="Arial"/>
        </w:rPr>
        <w:t xml:space="preserve">No </w:t>
      </w:r>
      <w:r>
        <w:rPr>
          <w:rFonts w:ascii="Arial" w:eastAsia="Times New Roman" w:hAnsi="Arial" w:cs="Arial"/>
          <w:u w:val="single"/>
        </w:rPr>
        <w:t xml:space="preserve">application </w:t>
      </w:r>
      <w:r>
        <w:rPr>
          <w:rFonts w:ascii="Arial" w:eastAsia="Times New Roman" w:hAnsi="Arial" w:cs="Arial"/>
        </w:rPr>
        <w:t>for a </w:t>
      </w:r>
      <w:r>
        <w:rPr>
          <w:rFonts w:ascii="Arial" w:eastAsia="Times New Roman" w:hAnsi="Arial" w:cs="Arial"/>
          <w:shd w:val="clear" w:color="auto" w:fill="FFFF00"/>
        </w:rPr>
        <w:t>building permit</w:t>
      </w:r>
      <w:r>
        <w:rPr>
          <w:rFonts w:ascii="Arial" w:eastAsia="Times New Roman" w:hAnsi="Arial" w:cs="Arial"/>
        </w:rPr>
        <w:t xml:space="preserve"> shall be reviewed unless all required </w:t>
      </w:r>
      <w:r>
        <w:rPr>
          <w:rFonts w:ascii="Arial" w:eastAsia="Times New Roman" w:hAnsi="Arial" w:cs="Arial"/>
          <w:color w:val="FF0000"/>
        </w:rPr>
        <w:t xml:space="preserve">application fees </w:t>
      </w:r>
      <w:r>
        <w:rPr>
          <w:rFonts w:ascii="Arial" w:eastAsia="Times New Roman" w:hAnsi="Arial" w:cs="Arial"/>
        </w:rPr>
        <w:t>are paid.</w:t>
      </w:r>
    </w:p>
    <w:p w14:paraId="574D234B" w14:textId="77777777" w:rsidR="007F6659" w:rsidRDefault="007F6659" w:rsidP="007F6659">
      <w:pPr>
        <w:spacing w:after="0"/>
        <w:ind w:firstLine="720"/>
        <w:rPr>
          <w:rStyle w:val="titletitle"/>
          <w:b/>
          <w:bCs/>
          <w:color w:val="333333"/>
          <w:sz w:val="20"/>
          <w:szCs w:val="20"/>
          <w:shd w:val="clear" w:color="auto" w:fill="FFFFFF"/>
        </w:rPr>
      </w:pPr>
      <w:r>
        <w:rPr>
          <w:rStyle w:val="titlenumber"/>
          <w:rFonts w:ascii="Arial" w:hAnsi="Arial" w:cs="Arial"/>
          <w:color w:val="666666"/>
          <w:sz w:val="20"/>
          <w:szCs w:val="20"/>
          <w:shd w:val="clear" w:color="auto" w:fill="FFFFFF"/>
        </w:rPr>
        <w:t>§ 93-1</w:t>
      </w:r>
      <w:r>
        <w:rPr>
          <w:rStyle w:val="titletitle"/>
          <w:rFonts w:ascii="Arial" w:hAnsi="Arial" w:cs="Arial"/>
          <w:b/>
          <w:bCs/>
          <w:color w:val="333333"/>
          <w:sz w:val="20"/>
          <w:szCs w:val="20"/>
          <w:shd w:val="clear" w:color="auto" w:fill="FFFFFF"/>
        </w:rPr>
        <w:t xml:space="preserve">Building permits and </w:t>
      </w:r>
      <w:proofErr w:type="gramStart"/>
      <w:r>
        <w:rPr>
          <w:rStyle w:val="titletitle"/>
          <w:rFonts w:ascii="Arial" w:hAnsi="Arial" w:cs="Arial"/>
          <w:b/>
          <w:bCs/>
          <w:color w:val="333333"/>
          <w:sz w:val="20"/>
          <w:szCs w:val="20"/>
          <w:shd w:val="clear" w:color="auto" w:fill="FFFFFF"/>
        </w:rPr>
        <w:t>requests;</w:t>
      </w:r>
      <w:proofErr w:type="gramEnd"/>
      <w:r>
        <w:rPr>
          <w:rStyle w:val="titletitle"/>
          <w:rFonts w:ascii="Arial" w:hAnsi="Arial" w:cs="Arial"/>
          <w:b/>
          <w:bCs/>
          <w:color w:val="333333"/>
          <w:sz w:val="20"/>
          <w:szCs w:val="20"/>
          <w:shd w:val="clear" w:color="auto" w:fill="FFFFFF"/>
        </w:rPr>
        <w:t xml:space="preserve"> limousines business licenses.</w:t>
      </w:r>
    </w:p>
    <w:p w14:paraId="454FDC06" w14:textId="77777777" w:rsidR="007F6659" w:rsidRDefault="00B47C0A" w:rsidP="007F6659">
      <w:pPr>
        <w:spacing w:after="0" w:line="240" w:lineRule="auto"/>
        <w:ind w:left="1440"/>
        <w:rPr>
          <w:rFonts w:ascii="Times New Roman" w:eastAsia="Times New Roman" w:hAnsi="Times New Roman" w:cs="Times New Roman"/>
        </w:rPr>
      </w:pPr>
      <w:hyperlink r:id="rId7" w:anchor="8863220" w:tooltip="93-1C" w:history="1">
        <w:r w:rsidR="007F6659">
          <w:rPr>
            <w:rStyle w:val="Hyperlink"/>
            <w:rFonts w:ascii="Arial" w:eastAsia="Times New Roman" w:hAnsi="Arial" w:cs="Arial"/>
            <w:b/>
            <w:bCs/>
            <w:color w:val="333333"/>
            <w:sz w:val="20"/>
            <w:szCs w:val="20"/>
            <w:shd w:val="clear" w:color="auto" w:fill="FFFFFF"/>
          </w:rPr>
          <w:t>C. </w:t>
        </w:r>
      </w:hyperlink>
    </w:p>
    <w:p w14:paraId="23B89B9D" w14:textId="77777777" w:rsidR="007F6659" w:rsidRDefault="007F6659" w:rsidP="007F6659">
      <w:pPr>
        <w:shd w:val="clear" w:color="auto" w:fill="FFFFFF"/>
        <w:spacing w:after="0" w:line="330" w:lineRule="atLeast"/>
        <w:ind w:left="1440"/>
        <w:jc w:val="both"/>
        <w:rPr>
          <w:rFonts w:ascii="Arial" w:eastAsia="Times New Roman" w:hAnsi="Arial" w:cs="Arial"/>
          <w:color w:val="333333"/>
          <w:sz w:val="20"/>
          <w:szCs w:val="20"/>
        </w:rPr>
      </w:pPr>
      <w:r>
        <w:rPr>
          <w:rFonts w:ascii="Arial" w:eastAsia="Times New Roman" w:hAnsi="Arial" w:cs="Arial"/>
          <w:color w:val="333333"/>
          <w:sz w:val="20"/>
          <w:szCs w:val="20"/>
        </w:rPr>
        <w:t xml:space="preserve">Building permit </w:t>
      </w:r>
      <w:r>
        <w:rPr>
          <w:rFonts w:ascii="Arial" w:eastAsia="Times New Roman" w:hAnsi="Arial" w:cs="Arial"/>
          <w:color w:val="FF0000"/>
          <w:sz w:val="20"/>
          <w:szCs w:val="20"/>
        </w:rPr>
        <w:t>application </w:t>
      </w:r>
      <w:r>
        <w:rPr>
          <w:rFonts w:ascii="Arial" w:eastAsia="Times New Roman" w:hAnsi="Arial" w:cs="Arial"/>
          <w:color w:val="FF0000"/>
          <w:sz w:val="20"/>
          <w:szCs w:val="20"/>
          <w:shd w:val="clear" w:color="auto" w:fill="FFFF00"/>
        </w:rPr>
        <w:t>fee</w:t>
      </w:r>
      <w:r>
        <w:rPr>
          <w:rFonts w:ascii="Arial" w:eastAsia="Times New Roman" w:hAnsi="Arial" w:cs="Arial"/>
          <w:color w:val="333333"/>
          <w:sz w:val="20"/>
          <w:szCs w:val="20"/>
        </w:rPr>
        <w:t>:</w:t>
      </w:r>
    </w:p>
    <w:p w14:paraId="7C3689CF" w14:textId="77777777" w:rsidR="007F6659" w:rsidRDefault="00B47C0A" w:rsidP="007F6659">
      <w:pPr>
        <w:shd w:val="clear" w:color="auto" w:fill="FFFFFF"/>
        <w:spacing w:after="0" w:line="330" w:lineRule="atLeast"/>
        <w:ind w:left="1440"/>
        <w:rPr>
          <w:rFonts w:ascii="Arial" w:eastAsia="Times New Roman" w:hAnsi="Arial" w:cs="Arial"/>
          <w:color w:val="333333"/>
          <w:sz w:val="20"/>
          <w:szCs w:val="20"/>
        </w:rPr>
      </w:pPr>
      <w:hyperlink r:id="rId8" w:anchor="8863221" w:tooltip="93-1C(1)" w:history="1">
        <w:r w:rsidR="007F6659">
          <w:rPr>
            <w:rStyle w:val="Hyperlink"/>
            <w:rFonts w:ascii="Arial" w:eastAsia="Times New Roman" w:hAnsi="Arial" w:cs="Arial"/>
            <w:b/>
            <w:bCs/>
            <w:color w:val="333333"/>
            <w:sz w:val="20"/>
            <w:szCs w:val="20"/>
          </w:rPr>
          <w:t>(1) </w:t>
        </w:r>
      </w:hyperlink>
    </w:p>
    <w:p w14:paraId="5351B7BE" w14:textId="77777777" w:rsidR="007F6659" w:rsidRDefault="007F6659" w:rsidP="007F6659">
      <w:pPr>
        <w:shd w:val="clear" w:color="auto" w:fill="FFFFFF"/>
        <w:spacing w:after="0" w:line="330" w:lineRule="atLeast"/>
        <w:ind w:left="1440"/>
        <w:jc w:val="both"/>
        <w:rPr>
          <w:rFonts w:ascii="Arial" w:eastAsia="Times New Roman" w:hAnsi="Arial" w:cs="Arial"/>
          <w:color w:val="333333"/>
          <w:sz w:val="20"/>
          <w:szCs w:val="20"/>
        </w:rPr>
      </w:pPr>
      <w:r>
        <w:rPr>
          <w:rFonts w:ascii="Arial" w:eastAsia="Times New Roman" w:hAnsi="Arial" w:cs="Arial"/>
          <w:color w:val="333333"/>
          <w:sz w:val="20"/>
          <w:szCs w:val="20"/>
        </w:rPr>
        <w:t xml:space="preserve">For projects having an estimated </w:t>
      </w:r>
      <w:r>
        <w:rPr>
          <w:rFonts w:ascii="Arial" w:eastAsia="Times New Roman" w:hAnsi="Arial" w:cs="Arial"/>
          <w:color w:val="333333"/>
          <w:sz w:val="20"/>
          <w:szCs w:val="20"/>
          <w:u w:val="single"/>
        </w:rPr>
        <w:t>permit cost up to $150</w:t>
      </w:r>
      <w:r>
        <w:rPr>
          <w:rFonts w:ascii="Arial" w:eastAsia="Times New Roman" w:hAnsi="Arial" w:cs="Arial"/>
          <w:color w:val="333333"/>
          <w:sz w:val="20"/>
          <w:szCs w:val="20"/>
        </w:rPr>
        <w:t>: $50.</w:t>
      </w:r>
    </w:p>
    <w:p w14:paraId="0102E372" w14:textId="77777777" w:rsidR="007F6659" w:rsidRDefault="00B47C0A" w:rsidP="007F6659">
      <w:pPr>
        <w:shd w:val="clear" w:color="auto" w:fill="FFFFFF"/>
        <w:spacing w:after="0" w:line="330" w:lineRule="atLeast"/>
        <w:ind w:left="1440"/>
        <w:rPr>
          <w:rFonts w:ascii="Arial" w:eastAsia="Times New Roman" w:hAnsi="Arial" w:cs="Arial"/>
          <w:color w:val="333333"/>
          <w:sz w:val="20"/>
          <w:szCs w:val="20"/>
        </w:rPr>
      </w:pPr>
      <w:hyperlink r:id="rId9" w:anchor="8863222" w:tooltip="93-1C(2)" w:history="1">
        <w:r w:rsidR="007F6659">
          <w:rPr>
            <w:rStyle w:val="Hyperlink"/>
            <w:rFonts w:ascii="Arial" w:eastAsia="Times New Roman" w:hAnsi="Arial" w:cs="Arial"/>
            <w:b/>
            <w:bCs/>
            <w:color w:val="333333"/>
            <w:sz w:val="20"/>
            <w:szCs w:val="20"/>
          </w:rPr>
          <w:t>(2) </w:t>
        </w:r>
      </w:hyperlink>
    </w:p>
    <w:p w14:paraId="66DC43B6" w14:textId="77777777" w:rsidR="007F6659" w:rsidRDefault="007F6659" w:rsidP="007F6659">
      <w:pPr>
        <w:shd w:val="clear" w:color="auto" w:fill="FFFFFF"/>
        <w:spacing w:after="0" w:line="330" w:lineRule="atLeast"/>
        <w:ind w:left="1440"/>
        <w:jc w:val="both"/>
        <w:rPr>
          <w:rFonts w:ascii="Arial" w:eastAsia="Times New Roman" w:hAnsi="Arial" w:cs="Arial"/>
          <w:color w:val="333333"/>
          <w:sz w:val="20"/>
          <w:szCs w:val="20"/>
        </w:rPr>
      </w:pPr>
      <w:r>
        <w:rPr>
          <w:rFonts w:ascii="Arial" w:eastAsia="Times New Roman" w:hAnsi="Arial" w:cs="Arial"/>
          <w:color w:val="333333"/>
          <w:sz w:val="20"/>
          <w:szCs w:val="20"/>
        </w:rPr>
        <w:t>For projects having an estimated permit cost of more than $150: $150.</w:t>
      </w:r>
    </w:p>
    <w:p w14:paraId="2B1E78E8" w14:textId="77777777" w:rsidR="007F6659" w:rsidRDefault="007F6659" w:rsidP="007F6659">
      <w:pPr>
        <w:shd w:val="clear" w:color="auto" w:fill="FFFFFF"/>
        <w:spacing w:after="0" w:line="330" w:lineRule="atLeast"/>
        <w:ind w:left="720"/>
        <w:jc w:val="both"/>
        <w:rPr>
          <w:rFonts w:ascii="Arial" w:eastAsia="Times New Roman" w:hAnsi="Arial" w:cs="Arial"/>
          <w:color w:val="333333"/>
          <w:sz w:val="20"/>
          <w:szCs w:val="20"/>
        </w:rPr>
      </w:pPr>
      <w:r>
        <w:rPr>
          <w:rFonts w:ascii="Arial" w:hAnsi="Arial" w:cs="Arial"/>
          <w:color w:val="666666"/>
          <w:sz w:val="30"/>
          <w:szCs w:val="30"/>
          <w:shd w:val="clear" w:color="auto" w:fill="FFFFFF"/>
        </w:rPr>
        <w:br/>
      </w:r>
      <w:r>
        <w:rPr>
          <w:rStyle w:val="titlenumber"/>
          <w:rFonts w:ascii="Arial" w:hAnsi="Arial" w:cs="Arial"/>
          <w:color w:val="666666"/>
          <w:sz w:val="20"/>
          <w:szCs w:val="20"/>
          <w:shd w:val="clear" w:color="auto" w:fill="FFFFFF"/>
        </w:rPr>
        <w:t>§ 71-3</w:t>
      </w:r>
      <w:r>
        <w:rPr>
          <w:rStyle w:val="titletitle"/>
          <w:rFonts w:ascii="Arial" w:hAnsi="Arial" w:cs="Arial"/>
          <w:b/>
          <w:bCs/>
          <w:color w:val="333333"/>
          <w:sz w:val="20"/>
          <w:szCs w:val="20"/>
          <w:shd w:val="clear" w:color="auto" w:fill="FFFFFF"/>
        </w:rPr>
        <w:t>Building permits.</w:t>
      </w:r>
    </w:p>
    <w:p w14:paraId="4B112EC7" w14:textId="77777777" w:rsidR="007F6659" w:rsidRDefault="00B47C0A" w:rsidP="007F6659">
      <w:pPr>
        <w:ind w:left="1440"/>
        <w:rPr>
          <w:rFonts w:ascii="Times New Roman" w:eastAsia="Times New Roman" w:hAnsi="Times New Roman" w:cs="Times New Roman"/>
          <w:sz w:val="20"/>
          <w:szCs w:val="20"/>
        </w:rPr>
      </w:pPr>
      <w:hyperlink r:id="rId10" w:anchor="8862896" w:tooltip="71-3H" w:history="1">
        <w:r w:rsidR="007F6659">
          <w:rPr>
            <w:rStyle w:val="Hyperlink"/>
            <w:rFonts w:ascii="Arial" w:eastAsia="Times New Roman" w:hAnsi="Arial" w:cs="Arial"/>
            <w:b/>
            <w:bCs/>
            <w:color w:val="333333"/>
            <w:sz w:val="20"/>
            <w:szCs w:val="20"/>
            <w:shd w:val="clear" w:color="auto" w:fill="FFFFFF"/>
          </w:rPr>
          <w:t>H. </w:t>
        </w:r>
      </w:hyperlink>
      <w:r w:rsidR="007F6659">
        <w:rPr>
          <w:rFonts w:ascii="Arial" w:eastAsia="Times New Roman" w:hAnsi="Arial" w:cs="Arial"/>
          <w:color w:val="333333"/>
          <w:sz w:val="20"/>
          <w:szCs w:val="20"/>
        </w:rPr>
        <w:t xml:space="preserve">Applications for building permits, when accompanied by the </w:t>
      </w:r>
      <w:r w:rsidR="007F6659">
        <w:rPr>
          <w:rFonts w:ascii="Arial" w:eastAsia="Times New Roman" w:hAnsi="Arial" w:cs="Arial"/>
          <w:color w:val="FF0000"/>
          <w:sz w:val="20"/>
          <w:szCs w:val="20"/>
        </w:rPr>
        <w:t>required application fee</w:t>
      </w:r>
      <w:r w:rsidR="007F6659">
        <w:rPr>
          <w:rFonts w:ascii="Arial" w:eastAsia="Times New Roman" w:hAnsi="Arial" w:cs="Arial"/>
          <w:color w:val="333333"/>
          <w:sz w:val="20"/>
          <w:szCs w:val="20"/>
        </w:rPr>
        <w:t>, shall remain valid for a period not to exceed 90 days from date of acceptance. </w:t>
      </w:r>
    </w:p>
    <w:p w14:paraId="6D3C619B" w14:textId="77777777" w:rsidR="007F6659" w:rsidRDefault="007F6659" w:rsidP="007F6659">
      <w:pPr>
        <w:spacing w:after="0"/>
        <w:rPr>
          <w:rFonts w:ascii="Arial" w:eastAsia="Times New Roman" w:hAnsi="Arial" w:cs="Arial"/>
          <w:i/>
          <w:iCs/>
          <w:sz w:val="20"/>
          <w:szCs w:val="20"/>
        </w:rPr>
      </w:pPr>
    </w:p>
    <w:p w14:paraId="407964EE" w14:textId="77777777" w:rsidR="007F6659" w:rsidRDefault="007F6659" w:rsidP="007F6659">
      <w:pPr>
        <w:spacing w:after="0"/>
        <w:rPr>
          <w:rFonts w:ascii="Arial" w:eastAsia="Times New Roman" w:hAnsi="Arial" w:cs="Arial"/>
          <w:i/>
          <w:iCs/>
        </w:rPr>
      </w:pPr>
      <w:r>
        <w:rPr>
          <w:rFonts w:ascii="Arial" w:eastAsia="Times New Roman" w:hAnsi="Arial" w:cs="Arial"/>
        </w:rPr>
        <w:t>Questions:</w:t>
      </w:r>
      <w:r>
        <w:rPr>
          <w:rFonts w:ascii="Arial" w:eastAsia="Times New Roman" w:hAnsi="Arial" w:cs="Arial"/>
        </w:rPr>
        <w:tab/>
      </w:r>
      <w:r>
        <w:rPr>
          <w:rFonts w:ascii="Arial" w:eastAsia="Times New Roman" w:hAnsi="Arial" w:cs="Arial"/>
          <w:i/>
          <w:iCs/>
        </w:rPr>
        <w:t>Is this fee to be collected?</w:t>
      </w:r>
    </w:p>
    <w:p w14:paraId="0C21CE6A" w14:textId="77777777" w:rsidR="007F6659" w:rsidRDefault="007F6659" w:rsidP="007F6659">
      <w:pPr>
        <w:spacing w:after="0"/>
        <w:rPr>
          <w:rFonts w:ascii="Arial" w:eastAsia="Times New Roman" w:hAnsi="Arial" w:cs="Arial"/>
          <w:i/>
          <w:iCs/>
        </w:rPr>
      </w:pPr>
    </w:p>
    <w:p w14:paraId="07F864B8" w14:textId="77777777" w:rsidR="007F6659" w:rsidRDefault="007F6659" w:rsidP="007F6659">
      <w:pPr>
        <w:ind w:left="1440"/>
        <w:rPr>
          <w:rFonts w:ascii="Times New Roman" w:eastAsia="Times New Roman" w:hAnsi="Times New Roman" w:cs="Times New Roman"/>
          <w:sz w:val="24"/>
          <w:szCs w:val="24"/>
        </w:rPr>
      </w:pPr>
      <w:r>
        <w:rPr>
          <w:rFonts w:ascii="Arial" w:eastAsia="Times New Roman" w:hAnsi="Arial" w:cs="Arial"/>
          <w:i/>
          <w:iCs/>
        </w:rPr>
        <w:t xml:space="preserve">How apply this to §71-4 D: </w:t>
      </w:r>
      <w:r>
        <w:rPr>
          <w:rFonts w:ascii="Arial" w:eastAsia="Times New Roman" w:hAnsi="Arial" w:cs="Arial"/>
          <w:i/>
          <w:iCs/>
          <w:color w:val="333333"/>
          <w:sz w:val="20"/>
          <w:szCs w:val="20"/>
        </w:rPr>
        <w:t>A building permit shall not be required for normal maintenance requiring less than $1,000 of material costs.</w:t>
      </w:r>
      <w:r>
        <w:rPr>
          <w:rFonts w:ascii="Times New Roman" w:eastAsia="Times New Roman" w:hAnsi="Times New Roman" w:cs="Times New Roman"/>
          <w:sz w:val="24"/>
          <w:szCs w:val="24"/>
        </w:rPr>
        <w:t xml:space="preserve"> </w:t>
      </w:r>
      <w:r>
        <w:rPr>
          <w:rFonts w:ascii="Arial" w:eastAsia="Times New Roman" w:hAnsi="Arial" w:cs="Arial"/>
          <w:i/>
          <w:iCs/>
          <w:color w:val="666666"/>
          <w:sz w:val="20"/>
          <w:szCs w:val="20"/>
        </w:rPr>
        <w:t>[Amended 6-9-2006 by Ord. No. 573]</w:t>
      </w:r>
    </w:p>
    <w:p w14:paraId="399D25AC" w14:textId="77777777" w:rsidR="007F6659" w:rsidRDefault="007F6659" w:rsidP="00075B50">
      <w:pPr>
        <w:pStyle w:val="PlainText"/>
        <w:rPr>
          <w:rFonts w:ascii="Arial" w:hAnsi="Arial" w:cs="Arial"/>
          <w:sz w:val="24"/>
          <w:szCs w:val="24"/>
        </w:rPr>
      </w:pPr>
    </w:p>
    <w:p w14:paraId="0D165701" w14:textId="77777777" w:rsidR="007F6659" w:rsidRDefault="007F6659" w:rsidP="00075B50">
      <w:pPr>
        <w:pStyle w:val="PlainText"/>
        <w:rPr>
          <w:rFonts w:ascii="Arial" w:hAnsi="Arial" w:cs="Arial"/>
          <w:sz w:val="24"/>
          <w:szCs w:val="24"/>
        </w:rPr>
      </w:pPr>
    </w:p>
    <w:p w14:paraId="18D00ACD" w14:textId="77777777" w:rsidR="00075B50" w:rsidRPr="00D65342" w:rsidRDefault="00075B50" w:rsidP="00D65342">
      <w:pPr>
        <w:pStyle w:val="PlainText"/>
        <w:rPr>
          <w:rFonts w:ascii="Arial" w:hAnsi="Arial" w:cs="Arial"/>
          <w:b/>
          <w:bCs/>
          <w:sz w:val="24"/>
          <w:szCs w:val="24"/>
        </w:rPr>
      </w:pPr>
      <w:r w:rsidRPr="00D65342">
        <w:rPr>
          <w:rFonts w:ascii="Arial" w:hAnsi="Arial" w:cs="Arial"/>
          <w:b/>
          <w:bCs/>
          <w:sz w:val="24"/>
          <w:szCs w:val="24"/>
        </w:rPr>
        <w:t>Item 2 Building Permits and requests; limousines business license was also assigned to Julie Johnson</w:t>
      </w:r>
    </w:p>
    <w:p w14:paraId="42D8F8EB" w14:textId="122524A1" w:rsidR="000A40A6" w:rsidRPr="00E911F9" w:rsidRDefault="00562E19" w:rsidP="000A40A6">
      <w:pPr>
        <w:pStyle w:val="PlainText"/>
        <w:numPr>
          <w:ilvl w:val="1"/>
          <w:numId w:val="1"/>
        </w:numPr>
        <w:rPr>
          <w:rFonts w:ascii="Arial" w:hAnsi="Arial" w:cs="Arial"/>
          <w:b/>
          <w:bCs/>
          <w:sz w:val="24"/>
          <w:szCs w:val="24"/>
          <w:highlight w:val="cyan"/>
        </w:rPr>
      </w:pPr>
      <w:r w:rsidRPr="00E911F9">
        <w:rPr>
          <w:rFonts w:ascii="Arial" w:hAnsi="Arial" w:cs="Arial"/>
          <w:b/>
          <w:bCs/>
          <w:sz w:val="24"/>
          <w:szCs w:val="24"/>
          <w:highlight w:val="cyan"/>
        </w:rPr>
        <w:t xml:space="preserve">Update 10/5/2023: Ordinance 808 passed on </w:t>
      </w:r>
      <w:proofErr w:type="gramStart"/>
      <w:r w:rsidRPr="00E911F9">
        <w:rPr>
          <w:rFonts w:ascii="Arial" w:hAnsi="Arial" w:cs="Arial"/>
          <w:b/>
          <w:bCs/>
          <w:sz w:val="24"/>
          <w:szCs w:val="24"/>
          <w:highlight w:val="cyan"/>
        </w:rPr>
        <w:t>4/21/2023.</w:t>
      </w:r>
      <w:r w:rsidR="007952E3">
        <w:rPr>
          <w:rFonts w:ascii="Arial" w:hAnsi="Arial" w:cs="Arial"/>
          <w:b/>
          <w:bCs/>
          <w:sz w:val="24"/>
          <w:szCs w:val="24"/>
          <w:highlight w:val="cyan"/>
        </w:rPr>
        <w:t>Closed</w:t>
      </w:r>
      <w:proofErr w:type="gramEnd"/>
      <w:r w:rsidRPr="00E911F9">
        <w:rPr>
          <w:rFonts w:ascii="Arial" w:hAnsi="Arial" w:cs="Arial"/>
          <w:b/>
          <w:bCs/>
          <w:sz w:val="24"/>
          <w:szCs w:val="24"/>
          <w:highlight w:val="cyan"/>
        </w:rPr>
        <w:t xml:space="preserve">  </w:t>
      </w:r>
    </w:p>
    <w:p w14:paraId="003B22A2" w14:textId="77777777" w:rsidR="00075B50" w:rsidRDefault="00075B50" w:rsidP="00075B50">
      <w:pPr>
        <w:pStyle w:val="PlainText"/>
        <w:rPr>
          <w:rFonts w:ascii="Arial" w:hAnsi="Arial" w:cs="Arial"/>
          <w:sz w:val="24"/>
          <w:szCs w:val="24"/>
        </w:rPr>
      </w:pPr>
    </w:p>
    <w:p w14:paraId="1B00B448" w14:textId="7EAEA6DB" w:rsidR="00F47C34" w:rsidRPr="00E911F9" w:rsidRDefault="00F47C34" w:rsidP="00075B50">
      <w:pPr>
        <w:pStyle w:val="PlainText"/>
        <w:rPr>
          <w:rFonts w:ascii="Arial" w:hAnsi="Arial" w:cs="Arial"/>
          <w:b/>
          <w:bCs/>
          <w:sz w:val="24"/>
          <w:szCs w:val="24"/>
        </w:rPr>
      </w:pPr>
      <w:r w:rsidRPr="00E911F9">
        <w:rPr>
          <w:rFonts w:ascii="Arial" w:hAnsi="Arial" w:cs="Arial"/>
          <w:b/>
          <w:bCs/>
          <w:sz w:val="24"/>
          <w:szCs w:val="24"/>
        </w:rPr>
        <w:t>Detail</w:t>
      </w:r>
      <w:r>
        <w:rPr>
          <w:rFonts w:ascii="Arial" w:hAnsi="Arial" w:cs="Arial"/>
          <w:b/>
          <w:bCs/>
          <w:sz w:val="24"/>
          <w:szCs w:val="24"/>
        </w:rPr>
        <w:t xml:space="preserve"> of</w:t>
      </w:r>
      <w:r w:rsidRPr="00E911F9">
        <w:rPr>
          <w:rFonts w:ascii="Arial" w:hAnsi="Arial" w:cs="Arial"/>
          <w:b/>
          <w:bCs/>
          <w:sz w:val="24"/>
          <w:szCs w:val="24"/>
        </w:rPr>
        <w:t xml:space="preserve"> Item 2</w:t>
      </w:r>
    </w:p>
    <w:p w14:paraId="67316855" w14:textId="77777777" w:rsidR="00F47C34" w:rsidRDefault="00F47C34" w:rsidP="00075B50">
      <w:pPr>
        <w:pStyle w:val="PlainText"/>
        <w:rPr>
          <w:rFonts w:ascii="Arial" w:hAnsi="Arial" w:cs="Arial"/>
          <w:sz w:val="24"/>
          <w:szCs w:val="24"/>
        </w:rPr>
      </w:pPr>
    </w:p>
    <w:p w14:paraId="616CC222" w14:textId="77777777" w:rsidR="008816BC" w:rsidRDefault="008816BC" w:rsidP="008816BC">
      <w:pPr>
        <w:spacing w:after="0"/>
        <w:rPr>
          <w:rFonts w:ascii="Arial" w:eastAsia="Times New Roman" w:hAnsi="Arial" w:cs="Arial"/>
          <w:b/>
          <w:bCs/>
          <w:sz w:val="28"/>
          <w:szCs w:val="28"/>
        </w:rPr>
      </w:pPr>
      <w:r>
        <w:rPr>
          <w:rFonts w:ascii="Arial" w:eastAsia="Times New Roman" w:hAnsi="Arial" w:cs="Arial"/>
          <w:b/>
          <w:bCs/>
          <w:sz w:val="28"/>
          <w:szCs w:val="28"/>
        </w:rPr>
        <w:lastRenderedPageBreak/>
        <w:t>2.</w:t>
      </w:r>
      <w:r>
        <w:rPr>
          <w:rFonts w:ascii="Arial" w:hAnsi="Arial" w:cs="Arial"/>
          <w:color w:val="666666"/>
          <w:sz w:val="30"/>
          <w:szCs w:val="30"/>
          <w:shd w:val="clear" w:color="auto" w:fill="FFFFFF"/>
        </w:rPr>
        <w:br/>
      </w:r>
      <w:r>
        <w:rPr>
          <w:rStyle w:val="titlenumber"/>
          <w:rFonts w:ascii="Arial" w:hAnsi="Arial" w:cs="Arial"/>
          <w:color w:val="666666"/>
          <w:sz w:val="24"/>
          <w:szCs w:val="24"/>
          <w:shd w:val="clear" w:color="auto" w:fill="FFFFFF"/>
        </w:rPr>
        <w:t>§ 93-1</w:t>
      </w:r>
      <w:r>
        <w:rPr>
          <w:rStyle w:val="titletitle"/>
          <w:rFonts w:ascii="Arial" w:hAnsi="Arial" w:cs="Arial"/>
          <w:b/>
          <w:bCs/>
          <w:color w:val="333333"/>
          <w:sz w:val="24"/>
          <w:szCs w:val="24"/>
          <w:shd w:val="clear" w:color="auto" w:fill="FFFFFF"/>
        </w:rPr>
        <w:t>Building permits and requests; limousines business licenses.</w:t>
      </w:r>
    </w:p>
    <w:p w14:paraId="24608CDC" w14:textId="77777777" w:rsidR="008816BC" w:rsidRDefault="00B47C0A" w:rsidP="008816BC">
      <w:pPr>
        <w:spacing w:after="0" w:line="240" w:lineRule="auto"/>
        <w:rPr>
          <w:rFonts w:ascii="Times New Roman" w:eastAsia="Times New Roman" w:hAnsi="Times New Roman" w:cs="Times New Roman"/>
        </w:rPr>
      </w:pPr>
      <w:hyperlink r:id="rId11" w:anchor="8863218" w:tooltip="93-1A" w:history="1">
        <w:r w:rsidR="008816BC">
          <w:rPr>
            <w:rStyle w:val="Hyperlink"/>
            <w:rFonts w:ascii="Arial" w:eastAsia="Times New Roman" w:hAnsi="Arial" w:cs="Arial"/>
            <w:b/>
            <w:bCs/>
            <w:color w:val="333333"/>
            <w:shd w:val="clear" w:color="auto" w:fill="FFFFFF"/>
          </w:rPr>
          <w:t>A. </w:t>
        </w:r>
      </w:hyperlink>
    </w:p>
    <w:p w14:paraId="2708AD17" w14:textId="77777777" w:rsidR="008816BC" w:rsidRDefault="008816BC" w:rsidP="008816BC">
      <w:pPr>
        <w:shd w:val="clear" w:color="auto" w:fill="FFFFFF"/>
        <w:spacing w:line="330" w:lineRule="atLeast"/>
        <w:jc w:val="both"/>
        <w:rPr>
          <w:rFonts w:ascii="Arial" w:eastAsia="Times New Roman" w:hAnsi="Arial" w:cs="Arial"/>
          <w:color w:val="333333"/>
        </w:rPr>
      </w:pPr>
      <w:r>
        <w:rPr>
          <w:rFonts w:ascii="Arial" w:eastAsia="Times New Roman" w:hAnsi="Arial" w:cs="Arial"/>
          <w:color w:val="333333"/>
        </w:rPr>
        <w:t xml:space="preserve">Building permits: 3% of the total construction cost for all required permits, with a </w:t>
      </w:r>
      <w:r>
        <w:rPr>
          <w:rFonts w:ascii="Arial" w:eastAsia="Times New Roman" w:hAnsi="Arial" w:cs="Arial"/>
          <w:color w:val="FF0000"/>
        </w:rPr>
        <w:t>$50 minimum permit fee</w:t>
      </w:r>
      <w:r>
        <w:rPr>
          <w:rFonts w:ascii="Arial" w:eastAsia="Times New Roman" w:hAnsi="Arial" w:cs="Arial"/>
          <w:color w:val="333333"/>
        </w:rPr>
        <w:t>.</w:t>
      </w:r>
    </w:p>
    <w:p w14:paraId="12E504AE" w14:textId="77777777" w:rsidR="008816BC" w:rsidRDefault="00B47C0A" w:rsidP="008816BC">
      <w:pPr>
        <w:spacing w:after="0" w:line="240" w:lineRule="auto"/>
        <w:ind w:firstLine="720"/>
        <w:rPr>
          <w:rFonts w:ascii="Times New Roman" w:eastAsia="Times New Roman" w:hAnsi="Times New Roman" w:cs="Times New Roman"/>
        </w:rPr>
      </w:pPr>
      <w:hyperlink r:id="rId12" w:anchor="8863227" w:tooltip="93-1H" w:history="1">
        <w:r w:rsidR="008816BC">
          <w:rPr>
            <w:rStyle w:val="Hyperlink"/>
            <w:rFonts w:ascii="Arial" w:eastAsia="Times New Roman" w:hAnsi="Arial" w:cs="Arial"/>
            <w:b/>
            <w:bCs/>
            <w:color w:val="333333"/>
            <w:shd w:val="clear" w:color="auto" w:fill="FFFFFF"/>
          </w:rPr>
          <w:t>H. </w:t>
        </w:r>
      </w:hyperlink>
    </w:p>
    <w:p w14:paraId="76F138F6" w14:textId="77777777" w:rsidR="008816BC" w:rsidRDefault="008816BC" w:rsidP="008816BC">
      <w:pPr>
        <w:shd w:val="clear" w:color="auto" w:fill="FFFFFF"/>
        <w:spacing w:line="330" w:lineRule="atLeast"/>
        <w:ind w:left="720"/>
        <w:jc w:val="both"/>
        <w:rPr>
          <w:rFonts w:ascii="Arial" w:eastAsia="Times New Roman" w:hAnsi="Arial" w:cs="Arial"/>
        </w:rPr>
      </w:pPr>
      <w:r>
        <w:rPr>
          <w:rFonts w:ascii="Arial" w:eastAsia="Times New Roman" w:hAnsi="Arial" w:cs="Arial"/>
          <w:color w:val="333333"/>
        </w:rPr>
        <w:t>Fences, signs, </w:t>
      </w:r>
      <w:r>
        <w:rPr>
          <w:rFonts w:ascii="Arial" w:eastAsia="Times New Roman" w:hAnsi="Arial" w:cs="Arial"/>
          <w:color w:val="333333"/>
          <w:shd w:val="clear" w:color="auto" w:fill="FFFF00"/>
        </w:rPr>
        <w:t>driveways</w:t>
      </w:r>
      <w:r>
        <w:rPr>
          <w:rFonts w:ascii="Arial" w:eastAsia="Times New Roman" w:hAnsi="Arial" w:cs="Arial"/>
          <w:color w:val="333333"/>
        </w:rPr>
        <w:t> </w:t>
      </w:r>
      <w:proofErr w:type="gramStart"/>
      <w:r>
        <w:rPr>
          <w:rFonts w:ascii="Arial" w:eastAsia="Times New Roman" w:hAnsi="Arial" w:cs="Arial"/>
          <w:color w:val="333333"/>
        </w:rPr>
        <w:t>in excess of</w:t>
      </w:r>
      <w:proofErr w:type="gramEnd"/>
      <w:r>
        <w:rPr>
          <w:rFonts w:ascii="Arial" w:eastAsia="Times New Roman" w:hAnsi="Arial" w:cs="Arial"/>
          <w:color w:val="333333"/>
        </w:rPr>
        <w:t xml:space="preserve"> $100, including flag poles, towers, sidewalks, and paved patios: </w:t>
      </w:r>
      <w:r>
        <w:rPr>
          <w:rFonts w:ascii="Arial" w:eastAsia="Times New Roman" w:hAnsi="Arial" w:cs="Arial"/>
        </w:rPr>
        <w:t>$30.</w:t>
      </w:r>
    </w:p>
    <w:p w14:paraId="1F232696" w14:textId="77777777" w:rsidR="008816BC" w:rsidRDefault="00B47C0A" w:rsidP="008816BC">
      <w:pPr>
        <w:spacing w:after="0" w:line="240" w:lineRule="auto"/>
        <w:ind w:firstLine="720"/>
        <w:rPr>
          <w:rFonts w:ascii="Times New Roman" w:eastAsia="Times New Roman" w:hAnsi="Times New Roman" w:cs="Times New Roman"/>
        </w:rPr>
      </w:pPr>
      <w:hyperlink r:id="rId13" w:anchor="8863228" w:tooltip="93-1I" w:history="1">
        <w:r w:rsidR="008816BC">
          <w:rPr>
            <w:rStyle w:val="Hyperlink"/>
            <w:rFonts w:ascii="Arial" w:eastAsia="Times New Roman" w:hAnsi="Arial" w:cs="Arial"/>
            <w:b/>
            <w:bCs/>
            <w:shd w:val="clear" w:color="auto" w:fill="FFFFFF"/>
          </w:rPr>
          <w:t>I. </w:t>
        </w:r>
      </w:hyperlink>
    </w:p>
    <w:p w14:paraId="228C0DA7" w14:textId="77777777" w:rsidR="008816BC" w:rsidRDefault="008816BC" w:rsidP="008816BC">
      <w:pPr>
        <w:shd w:val="clear" w:color="auto" w:fill="FFFFFF"/>
        <w:spacing w:line="330" w:lineRule="atLeast"/>
        <w:ind w:firstLine="720"/>
        <w:jc w:val="both"/>
        <w:rPr>
          <w:rFonts w:ascii="Arial" w:eastAsia="Times New Roman" w:hAnsi="Arial" w:cs="Arial"/>
        </w:rPr>
      </w:pPr>
      <w:r>
        <w:rPr>
          <w:rFonts w:ascii="Arial" w:eastAsia="Times New Roman" w:hAnsi="Arial" w:cs="Arial"/>
        </w:rPr>
        <w:t>Entranceway permits: $10.</w:t>
      </w:r>
    </w:p>
    <w:p w14:paraId="71F48C3E" w14:textId="77777777" w:rsidR="008816BC" w:rsidRDefault="008816BC" w:rsidP="008816BC">
      <w:pPr>
        <w:spacing w:after="0"/>
        <w:rPr>
          <w:b/>
          <w:bCs/>
          <w:i/>
          <w:iCs/>
          <w:color w:val="0070C0"/>
          <w:sz w:val="24"/>
          <w:szCs w:val="24"/>
        </w:rPr>
      </w:pPr>
      <w:r>
        <w:rPr>
          <w:rFonts w:ascii="Arial" w:eastAsia="Times New Roman" w:hAnsi="Arial" w:cs="Arial"/>
        </w:rPr>
        <w:t>Question:</w:t>
      </w:r>
      <w:r>
        <w:rPr>
          <w:rFonts w:ascii="Arial" w:eastAsia="Times New Roman" w:hAnsi="Arial" w:cs="Arial"/>
        </w:rPr>
        <w:tab/>
      </w:r>
      <w:r>
        <w:rPr>
          <w:rFonts w:ascii="Arial" w:eastAsia="Times New Roman" w:hAnsi="Arial" w:cs="Arial"/>
          <w:i/>
          <w:iCs/>
        </w:rPr>
        <w:t>What is the amount to be collected if the project is for a fence or patio?</w:t>
      </w:r>
    </w:p>
    <w:p w14:paraId="4DB518CA" w14:textId="77777777" w:rsidR="008816BC" w:rsidRDefault="008816BC" w:rsidP="008816BC">
      <w:pPr>
        <w:spacing w:after="0"/>
        <w:rPr>
          <w:b/>
          <w:bCs/>
          <w:sz w:val="28"/>
          <w:szCs w:val="28"/>
        </w:rPr>
      </w:pPr>
    </w:p>
    <w:p w14:paraId="3784D75F" w14:textId="77777777" w:rsidR="008816BC" w:rsidRDefault="008816BC" w:rsidP="008816BC">
      <w:pPr>
        <w:spacing w:after="0"/>
        <w:rPr>
          <w:b/>
          <w:bCs/>
          <w:sz w:val="28"/>
          <w:szCs w:val="28"/>
        </w:rPr>
      </w:pPr>
    </w:p>
    <w:p w14:paraId="7E47371E" w14:textId="77777777" w:rsidR="008816BC" w:rsidRDefault="008816BC" w:rsidP="008816BC">
      <w:pPr>
        <w:spacing w:after="0"/>
        <w:rPr>
          <w:b/>
          <w:bCs/>
          <w:sz w:val="28"/>
          <w:szCs w:val="28"/>
        </w:rPr>
      </w:pPr>
    </w:p>
    <w:p w14:paraId="407D0318" w14:textId="77777777" w:rsidR="008816BC" w:rsidRDefault="008816BC" w:rsidP="00075B50">
      <w:pPr>
        <w:pStyle w:val="PlainText"/>
        <w:rPr>
          <w:rFonts w:ascii="Arial" w:hAnsi="Arial" w:cs="Arial"/>
          <w:sz w:val="24"/>
          <w:szCs w:val="24"/>
        </w:rPr>
      </w:pPr>
    </w:p>
    <w:p w14:paraId="0B3AE691" w14:textId="77777777" w:rsidR="008816BC" w:rsidRDefault="008816BC" w:rsidP="00075B50">
      <w:pPr>
        <w:pStyle w:val="PlainText"/>
        <w:rPr>
          <w:rFonts w:ascii="Arial" w:hAnsi="Arial" w:cs="Arial"/>
          <w:sz w:val="24"/>
          <w:szCs w:val="24"/>
        </w:rPr>
      </w:pPr>
    </w:p>
    <w:p w14:paraId="77AC5141" w14:textId="77777777" w:rsidR="00075B50" w:rsidRDefault="00075B50" w:rsidP="00D65342">
      <w:pPr>
        <w:pStyle w:val="PlainText"/>
        <w:rPr>
          <w:rFonts w:ascii="Arial" w:hAnsi="Arial" w:cs="Arial"/>
          <w:b/>
          <w:bCs/>
          <w:sz w:val="24"/>
          <w:szCs w:val="24"/>
        </w:rPr>
      </w:pPr>
      <w:r w:rsidRPr="00D65342">
        <w:rPr>
          <w:rFonts w:ascii="Arial" w:hAnsi="Arial" w:cs="Arial"/>
          <w:b/>
          <w:bCs/>
          <w:sz w:val="24"/>
          <w:szCs w:val="24"/>
        </w:rPr>
        <w:t>Item 3 Accessory buildings and structures was assigned to Dave Lyons</w:t>
      </w:r>
    </w:p>
    <w:p w14:paraId="5CF91A58" w14:textId="42DC66A1" w:rsidR="00F47C34" w:rsidRPr="00E911F9" w:rsidRDefault="00F47C34" w:rsidP="00F47C34">
      <w:pPr>
        <w:pStyle w:val="PlainText"/>
        <w:numPr>
          <w:ilvl w:val="1"/>
          <w:numId w:val="1"/>
        </w:numPr>
        <w:ind w:left="720"/>
        <w:rPr>
          <w:rFonts w:ascii="Arial" w:hAnsi="Arial" w:cs="Arial"/>
          <w:sz w:val="24"/>
          <w:szCs w:val="24"/>
          <w:highlight w:val="green"/>
        </w:rPr>
      </w:pPr>
      <w:r w:rsidRPr="00E911F9">
        <w:rPr>
          <w:rFonts w:ascii="Arial" w:hAnsi="Arial" w:cs="Arial"/>
          <w:sz w:val="24"/>
          <w:szCs w:val="24"/>
          <w:highlight w:val="green"/>
        </w:rPr>
        <w:t xml:space="preserve">10/5/2023 Update:  Still open suggest we define pervious and </w:t>
      </w:r>
      <w:proofErr w:type="spellStart"/>
      <w:proofErr w:type="gramStart"/>
      <w:r w:rsidRPr="00E911F9">
        <w:rPr>
          <w:rFonts w:ascii="Arial" w:hAnsi="Arial" w:cs="Arial"/>
          <w:sz w:val="24"/>
          <w:szCs w:val="24"/>
          <w:highlight w:val="green"/>
        </w:rPr>
        <w:t>impervious.As</w:t>
      </w:r>
      <w:proofErr w:type="spellEnd"/>
      <w:proofErr w:type="gramEnd"/>
      <w:r w:rsidRPr="00E911F9">
        <w:rPr>
          <w:rFonts w:ascii="Arial" w:hAnsi="Arial" w:cs="Arial"/>
          <w:sz w:val="24"/>
          <w:szCs w:val="24"/>
          <w:highlight w:val="green"/>
        </w:rPr>
        <w:t xml:space="preserve"> this is within section 185, will need to go to P&amp;Z Commission</w:t>
      </w:r>
    </w:p>
    <w:p w14:paraId="01663B27" w14:textId="5B7490F0" w:rsidR="00F47C34" w:rsidRPr="00D65342" w:rsidRDefault="00F47C34" w:rsidP="00D65342">
      <w:pPr>
        <w:pStyle w:val="PlainText"/>
        <w:rPr>
          <w:rFonts w:ascii="Arial" w:hAnsi="Arial" w:cs="Arial"/>
          <w:b/>
          <w:bCs/>
          <w:sz w:val="24"/>
          <w:szCs w:val="24"/>
        </w:rPr>
      </w:pPr>
    </w:p>
    <w:p w14:paraId="2D5186FA" w14:textId="77777777" w:rsidR="00FD79F8" w:rsidRDefault="00FD79F8" w:rsidP="00FD79F8">
      <w:pPr>
        <w:pStyle w:val="ListParagraph"/>
        <w:rPr>
          <w:rFonts w:ascii="Arial" w:hAnsi="Arial" w:cs="Arial"/>
          <w:sz w:val="24"/>
          <w:szCs w:val="24"/>
        </w:rPr>
      </w:pPr>
    </w:p>
    <w:p w14:paraId="6BA750B9" w14:textId="30DF633D" w:rsidR="00FD79F8" w:rsidRDefault="00FD79F8" w:rsidP="00F63E86">
      <w:pPr>
        <w:numPr>
          <w:ilvl w:val="1"/>
          <w:numId w:val="1"/>
        </w:num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Dave Lyons - Item 3 accessory buildings and structures; code seems reasonable; need to review definition of accessory building as described in current code.  Also needs review is definition of pervious materials.  Follow on action for Dave to meet with Daune Hicks and Jim Dedes to come up with formal recommendation.  </w:t>
      </w:r>
      <w:r w:rsidR="005938A5" w:rsidRPr="005938A5">
        <w:rPr>
          <w:rFonts w:ascii="Arial" w:eastAsia="Arial" w:hAnsi="Arial" w:cs="Arial"/>
          <w:color w:val="000000"/>
          <w:sz w:val="24"/>
          <w:szCs w:val="24"/>
          <w:highlight w:val="yellow"/>
        </w:rPr>
        <w:t>Update 2/28</w:t>
      </w:r>
    </w:p>
    <w:p w14:paraId="726A9F2C" w14:textId="77777777" w:rsidR="00B3697C" w:rsidRDefault="00B3697C" w:rsidP="00B3697C">
      <w:pPr>
        <w:pBdr>
          <w:top w:val="nil"/>
          <w:left w:val="nil"/>
          <w:bottom w:val="nil"/>
          <w:right w:val="nil"/>
          <w:between w:val="nil"/>
        </w:pBdr>
        <w:spacing w:after="0" w:line="240" w:lineRule="auto"/>
        <w:ind w:left="720"/>
        <w:rPr>
          <w:rFonts w:ascii="Arial" w:eastAsia="Arial" w:hAnsi="Arial" w:cs="Arial"/>
          <w:color w:val="000000"/>
          <w:sz w:val="24"/>
          <w:szCs w:val="24"/>
        </w:rPr>
      </w:pPr>
    </w:p>
    <w:p w14:paraId="70C0C91B" w14:textId="3361F0D9" w:rsidR="005170B1" w:rsidRDefault="005170B1" w:rsidP="00B3697C">
      <w:pPr>
        <w:pStyle w:val="PlainText"/>
        <w:numPr>
          <w:ilvl w:val="1"/>
          <w:numId w:val="1"/>
        </w:numPr>
        <w:rPr>
          <w:rFonts w:ascii="Arial" w:hAnsi="Arial" w:cs="Arial"/>
          <w:sz w:val="24"/>
          <w:szCs w:val="24"/>
        </w:rPr>
      </w:pPr>
      <w:r w:rsidRPr="009033AC">
        <w:rPr>
          <w:rFonts w:ascii="Arial" w:hAnsi="Arial" w:cs="Arial"/>
          <w:sz w:val="24"/>
          <w:szCs w:val="24"/>
        </w:rPr>
        <w:t xml:space="preserve">Item 3 accessory buildings and structures; </w:t>
      </w:r>
      <w:r>
        <w:rPr>
          <w:rFonts w:ascii="Arial" w:hAnsi="Arial" w:cs="Arial"/>
          <w:sz w:val="24"/>
          <w:szCs w:val="24"/>
        </w:rPr>
        <w:t xml:space="preserve">Presented suggested revisions to the code.  The group agreed that the wording </w:t>
      </w:r>
      <w:proofErr w:type="gramStart"/>
      <w:r>
        <w:rPr>
          <w:rFonts w:ascii="Arial" w:hAnsi="Arial" w:cs="Arial"/>
          <w:sz w:val="24"/>
          <w:szCs w:val="24"/>
        </w:rPr>
        <w:t>need</w:t>
      </w:r>
      <w:proofErr w:type="gramEnd"/>
      <w:r>
        <w:rPr>
          <w:rFonts w:ascii="Arial" w:hAnsi="Arial" w:cs="Arial"/>
          <w:sz w:val="24"/>
          <w:szCs w:val="24"/>
        </w:rPr>
        <w:t xml:space="preserve"> further review.  An additional discussion was conducted on the use of pervious/impervious vs permeable/non-permeable and what standards should be used and should they be incorporated into the code for ease of enforcement.  The matter was tabled until the next meeting.  Marcia Schieck provided additional information to the group for review and consideration.  </w:t>
      </w:r>
      <w:r w:rsidRPr="005170B1">
        <w:rPr>
          <w:rFonts w:ascii="Arial" w:hAnsi="Arial" w:cs="Arial"/>
          <w:sz w:val="24"/>
          <w:szCs w:val="24"/>
          <w:highlight w:val="yellow"/>
        </w:rPr>
        <w:t>Update 5/24</w:t>
      </w:r>
    </w:p>
    <w:p w14:paraId="638141A9" w14:textId="77777777" w:rsidR="005170B1" w:rsidRDefault="005170B1" w:rsidP="00F63E86">
      <w:pPr>
        <w:pBdr>
          <w:top w:val="nil"/>
          <w:left w:val="nil"/>
          <w:bottom w:val="nil"/>
          <w:right w:val="nil"/>
          <w:between w:val="nil"/>
        </w:pBdr>
        <w:spacing w:after="0" w:line="240" w:lineRule="auto"/>
        <w:ind w:left="720"/>
        <w:rPr>
          <w:rFonts w:ascii="Arial" w:eastAsia="Arial" w:hAnsi="Arial" w:cs="Arial"/>
          <w:color w:val="000000"/>
          <w:sz w:val="24"/>
          <w:szCs w:val="24"/>
        </w:rPr>
      </w:pPr>
    </w:p>
    <w:p w14:paraId="76A53C1F" w14:textId="1306F2D5" w:rsidR="00F47C34" w:rsidRPr="00E911F9" w:rsidRDefault="00F47C34" w:rsidP="00E911F9">
      <w:pPr>
        <w:pBdr>
          <w:top w:val="nil"/>
          <w:left w:val="nil"/>
          <w:bottom w:val="nil"/>
          <w:right w:val="nil"/>
          <w:between w:val="nil"/>
        </w:pBdr>
        <w:spacing w:after="0" w:line="240" w:lineRule="auto"/>
        <w:rPr>
          <w:rFonts w:ascii="Arial" w:eastAsia="Arial" w:hAnsi="Arial" w:cs="Arial"/>
          <w:b/>
          <w:bCs/>
          <w:color w:val="000000"/>
          <w:sz w:val="24"/>
          <w:szCs w:val="24"/>
        </w:rPr>
      </w:pPr>
      <w:r w:rsidRPr="00E911F9">
        <w:rPr>
          <w:rFonts w:ascii="Arial" w:eastAsia="Arial" w:hAnsi="Arial" w:cs="Arial"/>
          <w:b/>
          <w:bCs/>
          <w:color w:val="000000"/>
          <w:sz w:val="24"/>
          <w:szCs w:val="24"/>
        </w:rPr>
        <w:t>Detail of Item 3</w:t>
      </w:r>
    </w:p>
    <w:p w14:paraId="3B98CE5D" w14:textId="77777777" w:rsidR="00F47C34" w:rsidRDefault="00F47C34" w:rsidP="00D65342">
      <w:pPr>
        <w:spacing w:after="0"/>
        <w:rPr>
          <w:rFonts w:ascii="Arial" w:hAnsi="Arial" w:cs="Arial"/>
          <w:b/>
          <w:bCs/>
          <w:sz w:val="28"/>
          <w:szCs w:val="28"/>
        </w:rPr>
      </w:pPr>
    </w:p>
    <w:p w14:paraId="1A550B8C" w14:textId="5D91C0A8" w:rsidR="00D65342" w:rsidRDefault="00D65342" w:rsidP="00D65342">
      <w:pPr>
        <w:spacing w:after="0"/>
        <w:rPr>
          <w:rStyle w:val="titletitle"/>
          <w:rFonts w:ascii="Arial" w:hAnsi="Arial" w:cs="Arial"/>
          <w:b/>
          <w:bCs/>
          <w:color w:val="333333"/>
          <w:sz w:val="24"/>
          <w:szCs w:val="24"/>
          <w:shd w:val="clear" w:color="auto" w:fill="FFFFFF"/>
        </w:rPr>
      </w:pPr>
      <w:r>
        <w:rPr>
          <w:rFonts w:ascii="Arial" w:hAnsi="Arial" w:cs="Arial"/>
          <w:b/>
          <w:bCs/>
          <w:sz w:val="28"/>
          <w:szCs w:val="28"/>
        </w:rPr>
        <w:t>3.</w:t>
      </w:r>
      <w:r>
        <w:rPr>
          <w:rFonts w:ascii="Arial" w:hAnsi="Arial" w:cs="Arial"/>
          <w:color w:val="666666"/>
          <w:sz w:val="30"/>
          <w:szCs w:val="30"/>
          <w:shd w:val="clear" w:color="auto" w:fill="FFFFFF"/>
        </w:rPr>
        <w:br/>
      </w:r>
      <w:r>
        <w:rPr>
          <w:rStyle w:val="titlenumber"/>
          <w:rFonts w:ascii="Arial" w:hAnsi="Arial" w:cs="Arial"/>
          <w:color w:val="666666"/>
          <w:sz w:val="24"/>
          <w:szCs w:val="24"/>
          <w:shd w:val="clear" w:color="auto" w:fill="FFFFFF"/>
        </w:rPr>
        <w:t>§ 185-51</w:t>
      </w:r>
      <w:r>
        <w:rPr>
          <w:rStyle w:val="titletitle"/>
          <w:rFonts w:ascii="Arial" w:hAnsi="Arial" w:cs="Arial"/>
          <w:b/>
          <w:bCs/>
          <w:color w:val="333333"/>
          <w:sz w:val="24"/>
          <w:szCs w:val="24"/>
          <w:shd w:val="clear" w:color="auto" w:fill="FFFFFF"/>
        </w:rPr>
        <w:t>Accessory buildings and structures.</w:t>
      </w:r>
    </w:p>
    <w:p w14:paraId="4BA8B820" w14:textId="77777777" w:rsidR="00D65342" w:rsidRDefault="00B47C0A" w:rsidP="00D65342">
      <w:pPr>
        <w:spacing w:after="0" w:line="240" w:lineRule="auto"/>
        <w:rPr>
          <w:rFonts w:ascii="Times New Roman" w:eastAsia="Times New Roman" w:hAnsi="Times New Roman" w:cs="Times New Roman"/>
        </w:rPr>
      </w:pPr>
      <w:hyperlink r:id="rId14" w:anchor="8864528" w:tooltip="185-51F" w:history="1">
        <w:r w:rsidR="00D65342">
          <w:rPr>
            <w:rStyle w:val="Hyperlink"/>
            <w:rFonts w:ascii="Arial" w:eastAsia="Times New Roman" w:hAnsi="Arial" w:cs="Arial"/>
            <w:b/>
            <w:bCs/>
            <w:color w:val="333333"/>
            <w:shd w:val="clear" w:color="auto" w:fill="FFFFFF"/>
          </w:rPr>
          <w:t>F. </w:t>
        </w:r>
      </w:hyperlink>
    </w:p>
    <w:p w14:paraId="22AC7B4B" w14:textId="77777777" w:rsidR="00D65342" w:rsidRDefault="00D65342" w:rsidP="00D65342">
      <w:pPr>
        <w:shd w:val="clear" w:color="auto" w:fill="FFFFFF"/>
        <w:spacing w:after="0" w:line="330" w:lineRule="atLeast"/>
        <w:jc w:val="both"/>
        <w:rPr>
          <w:rFonts w:ascii="Arial" w:eastAsia="Times New Roman" w:hAnsi="Arial" w:cs="Arial"/>
          <w:color w:val="333333"/>
        </w:rPr>
      </w:pPr>
      <w:r>
        <w:rPr>
          <w:rFonts w:ascii="Arial" w:eastAsia="Times New Roman" w:hAnsi="Arial" w:cs="Arial"/>
          <w:color w:val="333333"/>
        </w:rPr>
        <w:lastRenderedPageBreak/>
        <w:t xml:space="preserve">No portion of any building lot area developed with a residential use or a mixed commercial and residential use in any district of Dewey Beach shall be covered or paved with </w:t>
      </w:r>
      <w:r>
        <w:rPr>
          <w:rFonts w:ascii="Arial" w:eastAsia="Times New Roman" w:hAnsi="Arial" w:cs="Arial"/>
          <w:color w:val="FF0000"/>
        </w:rPr>
        <w:t>impervious</w:t>
      </w:r>
      <w:r>
        <w:rPr>
          <w:rFonts w:ascii="Arial" w:eastAsia="Times New Roman" w:hAnsi="Arial" w:cs="Arial"/>
          <w:color w:val="333333"/>
        </w:rPr>
        <w:t xml:space="preserve"> </w:t>
      </w:r>
      <w:r>
        <w:rPr>
          <w:rFonts w:ascii="Arial" w:eastAsia="Times New Roman" w:hAnsi="Arial" w:cs="Arial"/>
          <w:color w:val="FF0000"/>
        </w:rPr>
        <w:t>materials</w:t>
      </w:r>
      <w:r>
        <w:rPr>
          <w:rFonts w:ascii="Arial" w:eastAsia="Times New Roman" w:hAnsi="Arial" w:cs="Arial"/>
          <w:color w:val="333333"/>
        </w:rPr>
        <w:t xml:space="preserve">, including but not limited to poured concrete, asphalt, bricks, impervious pavers, or flag stones, installed in a manner as to create an impervious surface </w:t>
      </w:r>
      <w:r>
        <w:rPr>
          <w:rFonts w:ascii="Arial" w:eastAsia="Times New Roman" w:hAnsi="Arial" w:cs="Arial"/>
          <w:color w:val="333333"/>
          <w:highlight w:val="yellow"/>
        </w:rPr>
        <w:t>for driveways, parking spaces, or sidewalks</w:t>
      </w:r>
      <w:r>
        <w:rPr>
          <w:rFonts w:ascii="Arial" w:eastAsia="Times New Roman" w:hAnsi="Arial" w:cs="Arial"/>
          <w:color w:val="333333"/>
        </w:rPr>
        <w:t>. Impervious surfaces existing before March 14, 2009, may continue as a nonconforming structure, and may be repaired, but shall not be expanded horizontally or vertically, nor rebuilt or replaced with impervious materials.</w:t>
      </w:r>
    </w:p>
    <w:p w14:paraId="4E02B3A7" w14:textId="77777777" w:rsidR="00D65342" w:rsidRDefault="00D65342" w:rsidP="00D65342">
      <w:pPr>
        <w:shd w:val="clear" w:color="auto" w:fill="FFFFFF"/>
        <w:spacing w:after="0" w:line="330" w:lineRule="atLeast"/>
        <w:jc w:val="both"/>
        <w:rPr>
          <w:rFonts w:ascii="Arial" w:eastAsia="Times New Roman" w:hAnsi="Arial" w:cs="Arial"/>
          <w:color w:val="666666"/>
        </w:rPr>
      </w:pPr>
      <w:r>
        <w:rPr>
          <w:rFonts w:ascii="Arial" w:eastAsia="Times New Roman" w:hAnsi="Arial" w:cs="Arial"/>
          <w:color w:val="666666"/>
        </w:rPr>
        <w:t>[Added 3-14-2009 by Ord. No. 654]</w:t>
      </w:r>
    </w:p>
    <w:p w14:paraId="58B2EB7A" w14:textId="77777777" w:rsidR="00D65342" w:rsidRDefault="00B47C0A" w:rsidP="00D65342">
      <w:pPr>
        <w:spacing w:after="0" w:line="240" w:lineRule="auto"/>
        <w:rPr>
          <w:rFonts w:ascii="Arial" w:eastAsia="Times New Roman" w:hAnsi="Arial" w:cs="Arial"/>
        </w:rPr>
      </w:pPr>
      <w:hyperlink r:id="rId15" w:anchor="34357578" w:tooltip="185-51G" w:history="1">
        <w:r w:rsidR="00D65342">
          <w:rPr>
            <w:rStyle w:val="Hyperlink"/>
            <w:rFonts w:ascii="Arial" w:eastAsia="Times New Roman" w:hAnsi="Arial" w:cs="Arial"/>
            <w:b/>
            <w:bCs/>
            <w:color w:val="333333"/>
            <w:shd w:val="clear" w:color="auto" w:fill="FFFFFF"/>
          </w:rPr>
          <w:t>G. </w:t>
        </w:r>
      </w:hyperlink>
    </w:p>
    <w:p w14:paraId="6300910B" w14:textId="77777777" w:rsidR="00D65342" w:rsidRDefault="00D65342" w:rsidP="00D65342">
      <w:pPr>
        <w:shd w:val="clear" w:color="auto" w:fill="FFFFFF"/>
        <w:spacing w:after="0" w:line="330" w:lineRule="atLeast"/>
        <w:jc w:val="both"/>
        <w:rPr>
          <w:rFonts w:ascii="Arial" w:eastAsia="Times New Roman" w:hAnsi="Arial" w:cs="Arial"/>
          <w:color w:val="333333"/>
        </w:rPr>
      </w:pPr>
      <w:r>
        <w:rPr>
          <w:rFonts w:ascii="Arial" w:eastAsia="Times New Roman" w:hAnsi="Arial" w:cs="Arial"/>
          <w:color w:val="333333"/>
        </w:rPr>
        <w:t xml:space="preserve">No portion of any driveway entrance constructed on the public right-of-way developed with a residential use or a mixed commercial and residential use in any district of Dewey Beach may be covered or paved with </w:t>
      </w:r>
      <w:r>
        <w:rPr>
          <w:rFonts w:ascii="Arial" w:eastAsia="Times New Roman" w:hAnsi="Arial" w:cs="Arial"/>
          <w:color w:val="FF0000"/>
        </w:rPr>
        <w:t>impervious materials</w:t>
      </w:r>
      <w:r>
        <w:rPr>
          <w:rFonts w:ascii="Arial" w:eastAsia="Times New Roman" w:hAnsi="Arial" w:cs="Arial"/>
          <w:color w:val="333333"/>
        </w:rPr>
        <w:t>, including but not limited to poured concrete, asphalt, brick, impervious pavers, or flag stones, installed in a manner as to create an impervious surface.</w:t>
      </w:r>
    </w:p>
    <w:p w14:paraId="27C93827" w14:textId="77777777" w:rsidR="00D65342" w:rsidRDefault="00D65342" w:rsidP="00D65342">
      <w:pPr>
        <w:shd w:val="clear" w:color="auto" w:fill="FFFFFF"/>
        <w:spacing w:line="330" w:lineRule="atLeast"/>
        <w:jc w:val="both"/>
        <w:rPr>
          <w:rFonts w:ascii="Arial" w:eastAsia="Times New Roman" w:hAnsi="Arial" w:cs="Arial"/>
          <w:color w:val="666666"/>
        </w:rPr>
      </w:pPr>
      <w:r>
        <w:rPr>
          <w:rFonts w:ascii="Arial" w:eastAsia="Times New Roman" w:hAnsi="Arial" w:cs="Arial"/>
          <w:color w:val="666666"/>
        </w:rPr>
        <w:t>[Added 8-24-2018 by Ord. No. 744]</w:t>
      </w:r>
    </w:p>
    <w:p w14:paraId="6D7BEBE2" w14:textId="77777777" w:rsidR="00D65342" w:rsidRDefault="00D65342" w:rsidP="00D65342">
      <w:pPr>
        <w:spacing w:after="0"/>
        <w:rPr>
          <w:b/>
          <w:bCs/>
          <w:i/>
          <w:iCs/>
          <w:color w:val="0070C0"/>
          <w:sz w:val="24"/>
          <w:szCs w:val="24"/>
        </w:rPr>
      </w:pPr>
      <w:r>
        <w:rPr>
          <w:rFonts w:ascii="Arial" w:eastAsia="Times New Roman" w:hAnsi="Arial" w:cs="Arial"/>
        </w:rPr>
        <w:t>Questions:</w:t>
      </w:r>
      <w:r>
        <w:rPr>
          <w:rFonts w:ascii="Arial" w:eastAsia="Times New Roman" w:hAnsi="Arial" w:cs="Arial"/>
        </w:rPr>
        <w:tab/>
      </w:r>
      <w:proofErr w:type="gramStart"/>
      <w:r>
        <w:rPr>
          <w:rFonts w:ascii="Arial" w:eastAsia="Times New Roman" w:hAnsi="Arial" w:cs="Arial"/>
          <w:i/>
          <w:iCs/>
        </w:rPr>
        <w:t>In light of</w:t>
      </w:r>
      <w:proofErr w:type="gramEnd"/>
      <w:r>
        <w:rPr>
          <w:rFonts w:ascii="Arial" w:eastAsia="Times New Roman" w:hAnsi="Arial" w:cs="Arial"/>
          <w:i/>
          <w:iCs/>
        </w:rPr>
        <w:t xml:space="preserve"> the Federally mandated Stormwater Management requirements,</w:t>
      </w:r>
    </w:p>
    <w:p w14:paraId="46153463" w14:textId="77777777" w:rsidR="00D65342" w:rsidRDefault="00D65342" w:rsidP="00D65342">
      <w:pPr>
        <w:spacing w:after="0"/>
        <w:ind w:left="720" w:firstLine="720"/>
        <w:rPr>
          <w:rFonts w:ascii="Arial" w:eastAsia="Times New Roman" w:hAnsi="Arial" w:cs="Arial"/>
          <w:i/>
          <w:iCs/>
        </w:rPr>
      </w:pPr>
      <w:r>
        <w:rPr>
          <w:rFonts w:ascii="Arial" w:eastAsia="Times New Roman" w:hAnsi="Arial" w:cs="Arial"/>
          <w:i/>
          <w:iCs/>
        </w:rPr>
        <w:t>will only driveways, parking spaces or sidewalks NOT be allowed to be impervious?</w:t>
      </w:r>
    </w:p>
    <w:p w14:paraId="36879A66" w14:textId="77777777" w:rsidR="00D65342" w:rsidRDefault="00D65342" w:rsidP="00D65342">
      <w:pPr>
        <w:spacing w:after="0"/>
        <w:rPr>
          <w:rFonts w:ascii="Arial" w:hAnsi="Arial" w:cs="Arial"/>
          <w:b/>
          <w:bCs/>
        </w:rPr>
      </w:pPr>
    </w:p>
    <w:p w14:paraId="0B3B0C21" w14:textId="77777777" w:rsidR="00D65342" w:rsidRDefault="00D65342" w:rsidP="00D65342">
      <w:pPr>
        <w:spacing w:after="0"/>
        <w:rPr>
          <w:rFonts w:ascii="Arial" w:hAnsi="Arial" w:cs="Arial"/>
          <w:i/>
          <w:iCs/>
        </w:rPr>
      </w:pPr>
      <w:r>
        <w:rPr>
          <w:rFonts w:ascii="Arial" w:hAnsi="Arial" w:cs="Arial"/>
          <w:b/>
          <w:bCs/>
        </w:rPr>
        <w:tab/>
      </w:r>
      <w:r>
        <w:rPr>
          <w:rFonts w:ascii="Arial" w:hAnsi="Arial" w:cs="Arial"/>
        </w:rPr>
        <w:tab/>
      </w:r>
      <w:r>
        <w:rPr>
          <w:rFonts w:ascii="Arial" w:hAnsi="Arial" w:cs="Arial"/>
          <w:i/>
          <w:iCs/>
        </w:rPr>
        <w:t xml:space="preserve">§93-1 </w:t>
      </w:r>
      <w:r>
        <w:rPr>
          <w:rFonts w:ascii="Arial" w:hAnsi="Arial" w:cs="Arial"/>
          <w:b/>
          <w:bCs/>
          <w:i/>
          <w:iCs/>
        </w:rPr>
        <w:t>H</w:t>
      </w:r>
      <w:r>
        <w:rPr>
          <w:rFonts w:ascii="Arial" w:hAnsi="Arial" w:cs="Arial"/>
          <w:i/>
          <w:iCs/>
        </w:rPr>
        <w:t xml:space="preserve"> speaks of ‘paved’ patios.  Are the patios pervious or impervious?</w:t>
      </w:r>
    </w:p>
    <w:p w14:paraId="734D15FE" w14:textId="77777777" w:rsidR="00D65342" w:rsidRDefault="00D65342" w:rsidP="00D65342">
      <w:pPr>
        <w:spacing w:after="0"/>
        <w:rPr>
          <w:rFonts w:ascii="Arial" w:hAnsi="Arial" w:cs="Arial"/>
        </w:rPr>
      </w:pPr>
    </w:p>
    <w:p w14:paraId="6F51A077" w14:textId="77777777" w:rsidR="00D65342" w:rsidRDefault="00D65342" w:rsidP="00D65342">
      <w:pPr>
        <w:spacing w:after="0"/>
        <w:ind w:left="1440"/>
        <w:rPr>
          <w:rFonts w:ascii="Arial" w:hAnsi="Arial" w:cs="Arial"/>
          <w:i/>
          <w:iCs/>
        </w:rPr>
      </w:pPr>
      <w:r>
        <w:rPr>
          <w:rFonts w:ascii="Arial" w:hAnsi="Arial" w:cs="Arial"/>
          <w:i/>
          <w:iCs/>
        </w:rPr>
        <w:t>Does ‘resealing’ an existing driveway constitute replacing “with impervious materials” thus creating an impervious surface?</w:t>
      </w:r>
    </w:p>
    <w:p w14:paraId="580E07E3" w14:textId="77777777" w:rsidR="00FD79F8" w:rsidRDefault="00FD79F8" w:rsidP="005170B1">
      <w:pPr>
        <w:pStyle w:val="PlainText"/>
        <w:ind w:left="1080"/>
        <w:rPr>
          <w:rFonts w:ascii="Arial" w:hAnsi="Arial" w:cs="Arial"/>
          <w:sz w:val="24"/>
          <w:szCs w:val="24"/>
        </w:rPr>
      </w:pPr>
    </w:p>
    <w:p w14:paraId="56151ACB" w14:textId="77777777" w:rsidR="00D65342" w:rsidRDefault="00D65342" w:rsidP="005170B1">
      <w:pPr>
        <w:pStyle w:val="PlainText"/>
        <w:ind w:left="1080"/>
        <w:rPr>
          <w:rFonts w:ascii="Arial" w:hAnsi="Arial" w:cs="Arial"/>
          <w:sz w:val="24"/>
          <w:szCs w:val="24"/>
        </w:rPr>
      </w:pPr>
    </w:p>
    <w:p w14:paraId="28B6117E" w14:textId="77777777" w:rsidR="00075B50" w:rsidRDefault="00075B50" w:rsidP="00075B50">
      <w:pPr>
        <w:pStyle w:val="PlainText"/>
        <w:rPr>
          <w:rFonts w:ascii="Arial" w:hAnsi="Arial" w:cs="Arial"/>
          <w:sz w:val="24"/>
          <w:szCs w:val="24"/>
        </w:rPr>
      </w:pPr>
    </w:p>
    <w:p w14:paraId="6F390EBD" w14:textId="77777777" w:rsidR="00F47C34" w:rsidRPr="00E911F9" w:rsidRDefault="00075B50" w:rsidP="00075B50">
      <w:pPr>
        <w:pStyle w:val="PlainText"/>
        <w:numPr>
          <w:ilvl w:val="0"/>
          <w:numId w:val="1"/>
        </w:numPr>
        <w:rPr>
          <w:rFonts w:ascii="Arial" w:hAnsi="Arial" w:cs="Arial"/>
          <w:b/>
          <w:bCs/>
          <w:sz w:val="24"/>
          <w:szCs w:val="24"/>
        </w:rPr>
      </w:pPr>
      <w:r w:rsidRPr="00E911F9">
        <w:rPr>
          <w:rFonts w:ascii="Arial" w:hAnsi="Arial" w:cs="Arial"/>
          <w:b/>
          <w:bCs/>
          <w:sz w:val="24"/>
          <w:szCs w:val="24"/>
        </w:rPr>
        <w:t>Item 4 Removal of trees was assigned to Dave Lyons</w:t>
      </w:r>
      <w:r w:rsidR="000A40A6" w:rsidRPr="00E911F9">
        <w:rPr>
          <w:rFonts w:ascii="Arial" w:hAnsi="Arial" w:cs="Arial"/>
          <w:b/>
          <w:bCs/>
          <w:sz w:val="24"/>
          <w:szCs w:val="24"/>
        </w:rPr>
        <w:t xml:space="preserve"> </w:t>
      </w:r>
    </w:p>
    <w:p w14:paraId="6BC9DFC5" w14:textId="663C5F29" w:rsidR="00075B50" w:rsidRPr="00E911F9" w:rsidRDefault="00F60C01" w:rsidP="00075B50">
      <w:pPr>
        <w:pStyle w:val="PlainText"/>
        <w:numPr>
          <w:ilvl w:val="0"/>
          <w:numId w:val="1"/>
        </w:numPr>
        <w:rPr>
          <w:rFonts w:ascii="Arial" w:hAnsi="Arial" w:cs="Arial"/>
          <w:sz w:val="24"/>
          <w:szCs w:val="24"/>
          <w:highlight w:val="cyan"/>
        </w:rPr>
      </w:pPr>
      <w:proofErr w:type="gramStart"/>
      <w:r>
        <w:rPr>
          <w:rFonts w:ascii="Arial" w:hAnsi="Arial" w:cs="Arial"/>
          <w:sz w:val="24"/>
          <w:szCs w:val="24"/>
          <w:highlight w:val="cyan"/>
        </w:rPr>
        <w:t>Update  10</w:t>
      </w:r>
      <w:proofErr w:type="gramEnd"/>
      <w:r>
        <w:rPr>
          <w:rFonts w:ascii="Arial" w:hAnsi="Arial" w:cs="Arial"/>
          <w:sz w:val="24"/>
          <w:szCs w:val="24"/>
          <w:highlight w:val="cyan"/>
        </w:rPr>
        <w:t xml:space="preserve">/5/2023 </w:t>
      </w:r>
      <w:r w:rsidR="000A40A6" w:rsidRPr="00E911F9">
        <w:rPr>
          <w:rFonts w:ascii="Arial" w:hAnsi="Arial" w:cs="Arial"/>
          <w:sz w:val="24"/>
          <w:szCs w:val="24"/>
          <w:highlight w:val="cyan"/>
        </w:rPr>
        <w:t xml:space="preserve">– </w:t>
      </w:r>
      <w:r w:rsidR="005F42DA">
        <w:rPr>
          <w:rFonts w:ascii="Arial" w:hAnsi="Arial" w:cs="Arial"/>
          <w:sz w:val="24"/>
          <w:szCs w:val="24"/>
          <w:highlight w:val="cyan"/>
        </w:rPr>
        <w:t xml:space="preserve">Closed: </w:t>
      </w:r>
      <w:r w:rsidR="005F42DA" w:rsidRPr="00E911F9">
        <w:rPr>
          <w:rFonts w:ascii="Arial" w:hAnsi="Arial" w:cs="Arial"/>
          <w:color w:val="666666"/>
          <w:sz w:val="27"/>
          <w:szCs w:val="27"/>
          <w:highlight w:val="cyan"/>
          <w:shd w:val="clear" w:color="auto" w:fill="FFFFFF"/>
        </w:rPr>
        <w:t>Amended </w:t>
      </w:r>
      <w:r w:rsidR="005F42DA" w:rsidRPr="00E911F9">
        <w:rPr>
          <w:rStyle w:val="hisdate"/>
          <w:rFonts w:ascii="Arial" w:hAnsi="Arial" w:cs="Arial"/>
          <w:color w:val="666666"/>
          <w:sz w:val="27"/>
          <w:szCs w:val="27"/>
          <w:highlight w:val="cyan"/>
          <w:shd w:val="clear" w:color="auto" w:fill="FFFFFF"/>
        </w:rPr>
        <w:t>2-17-2023</w:t>
      </w:r>
      <w:r w:rsidR="005F42DA" w:rsidRPr="00E911F9">
        <w:rPr>
          <w:rStyle w:val="legref"/>
          <w:rFonts w:ascii="Arial" w:hAnsi="Arial" w:cs="Arial"/>
          <w:color w:val="666666"/>
          <w:sz w:val="27"/>
          <w:szCs w:val="27"/>
          <w:highlight w:val="cyan"/>
          <w:shd w:val="clear" w:color="auto" w:fill="FFFFFF"/>
        </w:rPr>
        <w:t> by </w:t>
      </w:r>
      <w:r w:rsidR="005F42DA" w:rsidRPr="00E911F9">
        <w:rPr>
          <w:rStyle w:val="loclaw"/>
          <w:rFonts w:ascii="Arial" w:hAnsi="Arial" w:cs="Arial"/>
          <w:color w:val="666666"/>
          <w:sz w:val="27"/>
          <w:szCs w:val="27"/>
          <w:highlight w:val="cyan"/>
          <w:shd w:val="clear" w:color="auto" w:fill="FFFFFF"/>
        </w:rPr>
        <w:t>Ord. No. 803</w:t>
      </w:r>
    </w:p>
    <w:p w14:paraId="02F8E715" w14:textId="77777777" w:rsidR="00767B51" w:rsidRDefault="00767B51" w:rsidP="00767B51">
      <w:pPr>
        <w:pStyle w:val="PlainText"/>
        <w:rPr>
          <w:rFonts w:ascii="Arial" w:hAnsi="Arial" w:cs="Arial"/>
          <w:sz w:val="24"/>
          <w:szCs w:val="24"/>
        </w:rPr>
      </w:pPr>
    </w:p>
    <w:p w14:paraId="7DBCACA3" w14:textId="3C44D7F3" w:rsidR="00767B51" w:rsidRPr="00E911F9" w:rsidRDefault="00767B51" w:rsidP="00767B51">
      <w:pPr>
        <w:numPr>
          <w:ilvl w:val="0"/>
          <w:numId w:val="3"/>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Dave Lyons removal of trees – Dave to work with Daune and Jim to make recommendations regarding corrections to make code clearer; to include options like permit for the removal of any trees; provide better means to enforce code and ensure that the code supports the comprehensive plan which calls for the maintenance of the character of Dewey beach</w:t>
      </w:r>
      <w:r w:rsidRPr="00F60C01">
        <w:rPr>
          <w:rFonts w:ascii="Arial" w:eastAsia="Arial" w:hAnsi="Arial" w:cs="Arial"/>
          <w:color w:val="000000"/>
          <w:sz w:val="24"/>
          <w:szCs w:val="24"/>
        </w:rPr>
        <w:t xml:space="preserve">.  </w:t>
      </w:r>
      <w:r w:rsidR="0006574E" w:rsidRPr="00E911F9">
        <w:rPr>
          <w:rFonts w:ascii="Arial" w:eastAsia="Arial" w:hAnsi="Arial" w:cs="Arial"/>
          <w:color w:val="000000"/>
          <w:sz w:val="24"/>
          <w:szCs w:val="24"/>
        </w:rPr>
        <w:t>Update 2/28</w:t>
      </w:r>
    </w:p>
    <w:p w14:paraId="3BC488B0" w14:textId="77777777" w:rsidR="00767B51" w:rsidRDefault="00767B51" w:rsidP="00767B51">
      <w:pPr>
        <w:pStyle w:val="PlainText"/>
        <w:rPr>
          <w:rFonts w:ascii="Arial" w:hAnsi="Arial" w:cs="Arial"/>
          <w:sz w:val="24"/>
          <w:szCs w:val="24"/>
        </w:rPr>
      </w:pPr>
    </w:p>
    <w:p w14:paraId="62CD30E0" w14:textId="63D60DEA" w:rsidR="00F36B3C" w:rsidRDefault="00F36B3C" w:rsidP="00F36B3C">
      <w:pPr>
        <w:pStyle w:val="PlainText"/>
        <w:numPr>
          <w:ilvl w:val="0"/>
          <w:numId w:val="5"/>
        </w:numPr>
        <w:rPr>
          <w:rFonts w:ascii="Arial" w:hAnsi="Arial" w:cs="Arial"/>
          <w:sz w:val="24"/>
          <w:szCs w:val="24"/>
        </w:rPr>
      </w:pPr>
      <w:r>
        <w:rPr>
          <w:rFonts w:ascii="Arial" w:hAnsi="Arial" w:cs="Arial"/>
          <w:sz w:val="24"/>
          <w:szCs w:val="24"/>
        </w:rPr>
        <w:t xml:space="preserve">Daune Hicks provided the group with examples of inconsistencies to include the removal of trees, definition of native species, and building code fees related to different building permits.  </w:t>
      </w:r>
      <w:r w:rsidRPr="00E911F9">
        <w:rPr>
          <w:rFonts w:ascii="Arial" w:hAnsi="Arial" w:cs="Arial"/>
          <w:sz w:val="24"/>
          <w:szCs w:val="24"/>
        </w:rPr>
        <w:t>Update 8/15</w:t>
      </w:r>
    </w:p>
    <w:p w14:paraId="2AAD5915" w14:textId="77777777" w:rsidR="005F42DA" w:rsidRDefault="005F42DA" w:rsidP="005F42DA">
      <w:pPr>
        <w:pStyle w:val="PlainText"/>
        <w:rPr>
          <w:rFonts w:ascii="Arial" w:hAnsi="Arial" w:cs="Arial"/>
          <w:sz w:val="24"/>
          <w:szCs w:val="24"/>
        </w:rPr>
      </w:pPr>
    </w:p>
    <w:p w14:paraId="6D643E5F" w14:textId="09FC2F40" w:rsidR="005F42DA" w:rsidRPr="00E911F9" w:rsidRDefault="005F42DA" w:rsidP="005F42DA">
      <w:pPr>
        <w:pStyle w:val="PlainText"/>
        <w:rPr>
          <w:rFonts w:ascii="Arial" w:hAnsi="Arial" w:cs="Arial"/>
          <w:b/>
          <w:bCs/>
          <w:sz w:val="24"/>
          <w:szCs w:val="24"/>
        </w:rPr>
      </w:pPr>
      <w:r w:rsidRPr="00E911F9">
        <w:rPr>
          <w:rFonts w:ascii="Arial" w:hAnsi="Arial" w:cs="Arial"/>
          <w:b/>
          <w:bCs/>
          <w:sz w:val="24"/>
          <w:szCs w:val="24"/>
        </w:rPr>
        <w:t>Details of item 4</w:t>
      </w:r>
    </w:p>
    <w:p w14:paraId="749E1C8D" w14:textId="77777777" w:rsidR="005F42DA" w:rsidRDefault="005F42DA" w:rsidP="00E911F9">
      <w:pPr>
        <w:pStyle w:val="PlainText"/>
        <w:rPr>
          <w:rFonts w:ascii="Arial" w:hAnsi="Arial" w:cs="Arial"/>
          <w:sz w:val="24"/>
          <w:szCs w:val="24"/>
        </w:rPr>
      </w:pPr>
    </w:p>
    <w:p w14:paraId="43F3249B" w14:textId="77777777" w:rsidR="0049420D" w:rsidRDefault="0049420D" w:rsidP="0049420D">
      <w:pPr>
        <w:spacing w:after="0"/>
        <w:rPr>
          <w:rFonts w:ascii="Arial" w:hAnsi="Arial" w:cs="Arial"/>
          <w:b/>
          <w:bCs/>
        </w:rPr>
      </w:pPr>
      <w:r>
        <w:rPr>
          <w:rFonts w:ascii="Arial" w:hAnsi="Arial" w:cs="Arial"/>
          <w:b/>
          <w:bCs/>
          <w:sz w:val="28"/>
          <w:szCs w:val="28"/>
        </w:rPr>
        <w:t>4.</w:t>
      </w:r>
      <w:hyperlink r:id="rId16" w:anchor="14348059" w:history="1">
        <w:r>
          <w:rPr>
            <w:rFonts w:ascii="Arial" w:eastAsia="Times New Roman" w:hAnsi="Arial" w:cs="Arial"/>
            <w:color w:val="666666"/>
          </w:rPr>
          <w:br/>
        </w:r>
        <w:r>
          <w:rPr>
            <w:rStyle w:val="Hyperlink"/>
            <w:rFonts w:ascii="Arial" w:eastAsia="Times New Roman" w:hAnsi="Arial" w:cs="Arial"/>
            <w:color w:val="666666"/>
            <w:sz w:val="24"/>
            <w:szCs w:val="24"/>
          </w:rPr>
          <w:t>§ 173-2</w:t>
        </w:r>
        <w:r>
          <w:rPr>
            <w:rStyle w:val="Hyperlink"/>
            <w:rFonts w:ascii="Arial" w:eastAsia="Times New Roman" w:hAnsi="Arial" w:cs="Arial"/>
            <w:b/>
            <w:bCs/>
            <w:color w:val="333333"/>
            <w:sz w:val="24"/>
            <w:szCs w:val="24"/>
          </w:rPr>
          <w:t>Removal of trees.</w:t>
        </w:r>
      </w:hyperlink>
    </w:p>
    <w:p w14:paraId="61D036E8" w14:textId="77777777" w:rsidR="0049420D" w:rsidRDefault="00B47C0A" w:rsidP="0049420D">
      <w:pPr>
        <w:shd w:val="clear" w:color="auto" w:fill="FFFFFF"/>
        <w:spacing w:after="0" w:line="330" w:lineRule="atLeast"/>
        <w:rPr>
          <w:rFonts w:ascii="Arial" w:eastAsia="Times New Roman" w:hAnsi="Arial" w:cs="Arial"/>
          <w:color w:val="333333"/>
        </w:rPr>
      </w:pPr>
      <w:hyperlink r:id="rId17" w:anchor="14348060" w:tooltip="173-2A" w:history="1">
        <w:r w:rsidR="0049420D">
          <w:rPr>
            <w:rStyle w:val="Hyperlink"/>
            <w:rFonts w:ascii="Arial" w:eastAsia="Times New Roman" w:hAnsi="Arial" w:cs="Arial"/>
            <w:b/>
            <w:bCs/>
            <w:color w:val="333333"/>
          </w:rPr>
          <w:t>A. </w:t>
        </w:r>
      </w:hyperlink>
    </w:p>
    <w:p w14:paraId="0BD75201" w14:textId="77777777" w:rsidR="0049420D" w:rsidRDefault="0049420D" w:rsidP="0049420D">
      <w:pPr>
        <w:shd w:val="clear" w:color="auto" w:fill="FFFFFF"/>
        <w:spacing w:line="330" w:lineRule="atLeast"/>
        <w:jc w:val="both"/>
        <w:rPr>
          <w:rFonts w:ascii="Arial" w:eastAsia="Times New Roman" w:hAnsi="Arial" w:cs="Arial"/>
          <w:color w:val="333333"/>
        </w:rPr>
      </w:pPr>
      <w:r>
        <w:rPr>
          <w:rFonts w:ascii="Arial" w:eastAsia="Times New Roman" w:hAnsi="Arial" w:cs="Arial"/>
          <w:color w:val="333333"/>
        </w:rPr>
        <w:t xml:space="preserve">Trees with a circumference of less than 20 inches measured one foot above ground level or trees that are not recognized by the Town as a </w:t>
      </w:r>
      <w:r>
        <w:rPr>
          <w:rFonts w:ascii="Arial" w:eastAsia="Times New Roman" w:hAnsi="Arial" w:cs="Arial"/>
          <w:color w:val="FF0000"/>
        </w:rPr>
        <w:t xml:space="preserve">native species </w:t>
      </w:r>
      <w:r>
        <w:rPr>
          <w:rFonts w:ascii="Arial" w:eastAsia="Times New Roman" w:hAnsi="Arial" w:cs="Arial"/>
          <w:color w:val="333333"/>
        </w:rPr>
        <w:t>may be removed without a permit.</w:t>
      </w:r>
    </w:p>
    <w:p w14:paraId="5E719D2B" w14:textId="77777777" w:rsidR="0049420D" w:rsidRDefault="0049420D" w:rsidP="0049420D">
      <w:pPr>
        <w:spacing w:after="0"/>
        <w:ind w:left="1440" w:hanging="1440"/>
        <w:rPr>
          <w:rFonts w:ascii="Arial" w:hAnsi="Arial" w:cs="Arial"/>
          <w:i/>
          <w:iCs/>
        </w:rPr>
      </w:pPr>
      <w:r>
        <w:rPr>
          <w:rFonts w:ascii="Arial" w:hAnsi="Arial" w:cs="Arial"/>
        </w:rPr>
        <w:t>Questions:</w:t>
      </w:r>
      <w:r>
        <w:rPr>
          <w:rFonts w:ascii="Arial" w:hAnsi="Arial" w:cs="Arial"/>
        </w:rPr>
        <w:tab/>
      </w:r>
      <w:r>
        <w:rPr>
          <w:rFonts w:ascii="Arial" w:hAnsi="Arial" w:cs="Arial"/>
          <w:i/>
          <w:iCs/>
        </w:rPr>
        <w:t>Define ‘</w:t>
      </w:r>
      <w:proofErr w:type="gramStart"/>
      <w:r>
        <w:rPr>
          <w:rFonts w:ascii="Arial" w:hAnsi="Arial" w:cs="Arial"/>
          <w:i/>
          <w:iCs/>
        </w:rPr>
        <w:t>native  trees</w:t>
      </w:r>
      <w:proofErr w:type="gramEnd"/>
      <w:r>
        <w:rPr>
          <w:rFonts w:ascii="Arial" w:hAnsi="Arial" w:cs="Arial"/>
          <w:i/>
          <w:iCs/>
        </w:rPr>
        <w:t xml:space="preserve">’.  It is assumed </w:t>
      </w:r>
      <w:proofErr w:type="gramStart"/>
      <w:r>
        <w:rPr>
          <w:rFonts w:ascii="Arial" w:hAnsi="Arial" w:cs="Arial"/>
          <w:i/>
          <w:iCs/>
        </w:rPr>
        <w:t>native</w:t>
      </w:r>
      <w:proofErr w:type="gramEnd"/>
      <w:r>
        <w:rPr>
          <w:rFonts w:ascii="Arial" w:hAnsi="Arial" w:cs="Arial"/>
          <w:i/>
          <w:iCs/>
        </w:rPr>
        <w:t xml:space="preserve"> to Town of Dewey, State of Delaware or native to the continental US?</w:t>
      </w:r>
    </w:p>
    <w:p w14:paraId="47A76C4A" w14:textId="77777777" w:rsidR="0049420D" w:rsidRDefault="0049420D" w:rsidP="0049420D">
      <w:pPr>
        <w:spacing w:after="0"/>
        <w:ind w:left="720" w:firstLine="720"/>
        <w:rPr>
          <w:rFonts w:ascii="Arial" w:hAnsi="Arial" w:cs="Arial"/>
          <w:i/>
          <w:iCs/>
        </w:rPr>
      </w:pPr>
    </w:p>
    <w:p w14:paraId="7CF21B69" w14:textId="77777777" w:rsidR="0049420D" w:rsidRDefault="0049420D" w:rsidP="0049420D">
      <w:pPr>
        <w:spacing w:after="0"/>
        <w:ind w:left="720" w:firstLine="720"/>
        <w:rPr>
          <w:rFonts w:ascii="Arial" w:hAnsi="Arial" w:cs="Arial"/>
          <w:i/>
          <w:iCs/>
        </w:rPr>
      </w:pPr>
      <w:r>
        <w:rPr>
          <w:rFonts w:ascii="Arial" w:hAnsi="Arial" w:cs="Arial"/>
          <w:i/>
          <w:iCs/>
        </w:rPr>
        <w:t>Are ‘native trees’ protected in the Town regardless of the circumference?</w:t>
      </w:r>
    </w:p>
    <w:p w14:paraId="6F1284C0" w14:textId="77777777" w:rsidR="0049420D" w:rsidRDefault="0049420D" w:rsidP="0049420D">
      <w:pPr>
        <w:spacing w:after="0"/>
        <w:ind w:left="720" w:firstLine="720"/>
        <w:rPr>
          <w:rFonts w:ascii="Arial" w:hAnsi="Arial" w:cs="Arial"/>
          <w:i/>
          <w:iCs/>
        </w:rPr>
      </w:pPr>
    </w:p>
    <w:p w14:paraId="347BB276" w14:textId="77777777" w:rsidR="0049420D" w:rsidRDefault="0049420D" w:rsidP="0049420D">
      <w:pPr>
        <w:spacing w:after="0"/>
        <w:ind w:left="1440"/>
        <w:rPr>
          <w:rFonts w:ascii="Arial" w:hAnsi="Arial" w:cs="Arial"/>
          <w:i/>
          <w:iCs/>
        </w:rPr>
      </w:pPr>
      <w:r>
        <w:rPr>
          <w:rFonts w:ascii="Arial" w:hAnsi="Arial" w:cs="Arial"/>
          <w:i/>
          <w:iCs/>
        </w:rPr>
        <w:t xml:space="preserve">Any tree (native or otherwise) and &lt;20” in circumference </w:t>
      </w:r>
      <w:proofErr w:type="gramStart"/>
      <w:r>
        <w:rPr>
          <w:rFonts w:ascii="Arial" w:hAnsi="Arial" w:cs="Arial"/>
          <w:i/>
          <w:iCs/>
        </w:rPr>
        <w:t>is able to</w:t>
      </w:r>
      <w:proofErr w:type="gramEnd"/>
      <w:r>
        <w:rPr>
          <w:rFonts w:ascii="Arial" w:hAnsi="Arial" w:cs="Arial"/>
          <w:i/>
          <w:iCs/>
        </w:rPr>
        <w:t xml:space="preserve"> be removed without a permit?</w:t>
      </w:r>
    </w:p>
    <w:p w14:paraId="087A2453" w14:textId="77777777" w:rsidR="0049420D" w:rsidRDefault="00B47C0A" w:rsidP="0049420D">
      <w:pPr>
        <w:spacing w:after="0" w:line="240" w:lineRule="auto"/>
        <w:rPr>
          <w:rFonts w:ascii="Times New Roman" w:eastAsia="Times New Roman" w:hAnsi="Times New Roman" w:cs="Times New Roman"/>
        </w:rPr>
      </w:pPr>
      <w:hyperlink r:id="rId18" w:anchor="14348062" w:tooltip="173-2C" w:history="1">
        <w:r w:rsidR="0049420D">
          <w:rPr>
            <w:rStyle w:val="Hyperlink"/>
            <w:rFonts w:ascii="Arial" w:eastAsia="Times New Roman" w:hAnsi="Arial" w:cs="Arial"/>
            <w:b/>
            <w:bCs/>
            <w:color w:val="333333"/>
            <w:shd w:val="clear" w:color="auto" w:fill="FFFFFF"/>
          </w:rPr>
          <w:t>C. </w:t>
        </w:r>
      </w:hyperlink>
    </w:p>
    <w:p w14:paraId="50D03441" w14:textId="77777777" w:rsidR="0049420D" w:rsidRDefault="0049420D" w:rsidP="0049420D">
      <w:pPr>
        <w:shd w:val="clear" w:color="auto" w:fill="FFFFFF"/>
        <w:spacing w:after="0" w:line="330" w:lineRule="atLeast"/>
        <w:jc w:val="both"/>
        <w:rPr>
          <w:rFonts w:ascii="Arial" w:eastAsia="Times New Roman" w:hAnsi="Arial" w:cs="Arial"/>
          <w:color w:val="333333"/>
        </w:rPr>
      </w:pPr>
      <w:r>
        <w:rPr>
          <w:rFonts w:ascii="Arial" w:eastAsia="Times New Roman" w:hAnsi="Arial" w:cs="Arial"/>
          <w:color w:val="333333"/>
        </w:rPr>
        <w:t>The Town Code Enforcement Official shall only permit the removal or destruction of a tree if:</w:t>
      </w:r>
    </w:p>
    <w:p w14:paraId="5E7192FA" w14:textId="77777777" w:rsidR="0049420D" w:rsidRDefault="0049420D" w:rsidP="0049420D">
      <w:pPr>
        <w:spacing w:after="0"/>
        <w:rPr>
          <w:rFonts w:ascii="Times New Roman" w:eastAsia="Times New Roman" w:hAnsi="Times New Roman" w:cs="Times New Roman"/>
        </w:rPr>
      </w:pPr>
      <w:r>
        <w:rPr>
          <w:rFonts w:ascii="Arial" w:eastAsia="Times New Roman" w:hAnsi="Arial" w:cs="Arial"/>
          <w:color w:val="333333"/>
        </w:rPr>
        <w:tab/>
      </w:r>
      <w:hyperlink r:id="rId19" w:anchor="14349411" w:tooltip="173-2C(2)" w:history="1">
        <w:r>
          <w:rPr>
            <w:rStyle w:val="Hyperlink"/>
            <w:rFonts w:ascii="Arial" w:eastAsia="Times New Roman" w:hAnsi="Arial" w:cs="Arial"/>
            <w:b/>
            <w:bCs/>
            <w:color w:val="333333"/>
            <w:shd w:val="clear" w:color="auto" w:fill="FFFFFF"/>
          </w:rPr>
          <w:t>(2) </w:t>
        </w:r>
      </w:hyperlink>
    </w:p>
    <w:p w14:paraId="46207A34" w14:textId="77777777" w:rsidR="0049420D" w:rsidRDefault="0049420D" w:rsidP="0049420D">
      <w:pPr>
        <w:spacing w:after="0"/>
        <w:ind w:left="720"/>
        <w:rPr>
          <w:rFonts w:ascii="Times New Roman" w:eastAsia="Times New Roman" w:hAnsi="Times New Roman" w:cs="Times New Roman"/>
        </w:rPr>
      </w:pPr>
      <w:r>
        <w:rPr>
          <w:rFonts w:ascii="Arial" w:eastAsia="Times New Roman" w:hAnsi="Arial" w:cs="Arial"/>
          <w:color w:val="333333"/>
        </w:rPr>
        <w:t xml:space="preserve">The removal or destruction of the tree is required to protect persons or property from </w:t>
      </w:r>
      <w:r>
        <w:rPr>
          <w:rFonts w:ascii="Arial" w:eastAsia="Times New Roman" w:hAnsi="Arial" w:cs="Arial"/>
          <w:color w:val="FF0000"/>
        </w:rPr>
        <w:t>immediate harm</w:t>
      </w:r>
      <w:r>
        <w:rPr>
          <w:rFonts w:ascii="Arial" w:eastAsia="Times New Roman" w:hAnsi="Arial" w:cs="Arial"/>
          <w:color w:val="333333"/>
        </w:rPr>
        <w:t>; or</w:t>
      </w:r>
    </w:p>
    <w:p w14:paraId="66FD009E" w14:textId="77777777" w:rsidR="0049420D" w:rsidRDefault="0049420D" w:rsidP="0049420D">
      <w:pPr>
        <w:shd w:val="clear" w:color="auto" w:fill="FFFFFF"/>
        <w:spacing w:after="0" w:line="330" w:lineRule="atLeast"/>
        <w:jc w:val="both"/>
        <w:rPr>
          <w:rFonts w:ascii="Arial" w:hAnsi="Arial" w:cs="Arial"/>
          <w:i/>
          <w:iCs/>
        </w:rPr>
      </w:pPr>
      <w:r>
        <w:rPr>
          <w:rFonts w:ascii="Arial" w:hAnsi="Arial" w:cs="Arial"/>
        </w:rPr>
        <w:t>Questions:</w:t>
      </w:r>
      <w:r>
        <w:rPr>
          <w:rFonts w:ascii="Arial" w:hAnsi="Arial" w:cs="Arial"/>
        </w:rPr>
        <w:tab/>
      </w:r>
      <w:r>
        <w:rPr>
          <w:rFonts w:ascii="Arial" w:hAnsi="Arial" w:cs="Arial"/>
          <w:i/>
          <w:iCs/>
        </w:rPr>
        <w:t xml:space="preserve">Immediate harm is not defined.  </w:t>
      </w:r>
    </w:p>
    <w:p w14:paraId="130DA48A" w14:textId="77777777" w:rsidR="0049420D" w:rsidRDefault="0049420D" w:rsidP="0049420D">
      <w:pPr>
        <w:shd w:val="clear" w:color="auto" w:fill="FFFFFF"/>
        <w:spacing w:after="0" w:line="330" w:lineRule="atLeast"/>
        <w:ind w:left="720" w:firstLine="720"/>
        <w:jc w:val="both"/>
        <w:rPr>
          <w:rFonts w:ascii="Arial" w:hAnsi="Arial" w:cs="Arial"/>
          <w:i/>
          <w:iCs/>
        </w:rPr>
      </w:pPr>
      <w:r>
        <w:rPr>
          <w:rFonts w:ascii="Arial" w:hAnsi="Arial" w:cs="Arial"/>
          <w:i/>
          <w:iCs/>
        </w:rPr>
        <w:t>From whose perspective is the ‘immediate harm’ classified or determined?</w:t>
      </w:r>
    </w:p>
    <w:p w14:paraId="0D6DEE45" w14:textId="77777777" w:rsidR="0049420D" w:rsidRDefault="0049420D" w:rsidP="0049420D">
      <w:pPr>
        <w:shd w:val="clear" w:color="auto" w:fill="FFFFFF"/>
        <w:spacing w:after="0" w:line="330" w:lineRule="atLeast"/>
        <w:ind w:left="720" w:firstLine="720"/>
        <w:jc w:val="both"/>
        <w:rPr>
          <w:rFonts w:ascii="Arial" w:hAnsi="Arial" w:cs="Arial"/>
          <w:i/>
          <w:iCs/>
        </w:rPr>
      </w:pPr>
      <w:r>
        <w:rPr>
          <w:rFonts w:ascii="Arial" w:hAnsi="Arial" w:cs="Arial"/>
          <w:i/>
          <w:iCs/>
        </w:rPr>
        <w:t>Is there a time frame for ‘immediate harm’ to property?</w:t>
      </w:r>
    </w:p>
    <w:p w14:paraId="4D5A8004" w14:textId="77777777" w:rsidR="0049420D" w:rsidRDefault="0049420D" w:rsidP="0049420D">
      <w:pPr>
        <w:shd w:val="clear" w:color="auto" w:fill="FFFFFF"/>
        <w:spacing w:after="0" w:line="330" w:lineRule="atLeast"/>
        <w:jc w:val="both"/>
        <w:rPr>
          <w:rFonts w:ascii="Arial" w:hAnsi="Arial" w:cs="Arial"/>
        </w:rPr>
      </w:pPr>
    </w:p>
    <w:p w14:paraId="592F8127" w14:textId="77777777" w:rsidR="00D65342" w:rsidRDefault="00D65342" w:rsidP="00F36B3C">
      <w:pPr>
        <w:pStyle w:val="PlainText"/>
        <w:ind w:left="1080"/>
        <w:rPr>
          <w:rFonts w:ascii="Arial" w:hAnsi="Arial" w:cs="Arial"/>
          <w:sz w:val="24"/>
          <w:szCs w:val="24"/>
        </w:rPr>
      </w:pPr>
    </w:p>
    <w:p w14:paraId="3A9A6FF8" w14:textId="77777777" w:rsidR="00075B50" w:rsidRDefault="00075B50" w:rsidP="00075B50">
      <w:pPr>
        <w:pStyle w:val="PlainText"/>
        <w:rPr>
          <w:rFonts w:ascii="Arial" w:hAnsi="Arial" w:cs="Arial"/>
          <w:sz w:val="24"/>
          <w:szCs w:val="24"/>
        </w:rPr>
      </w:pPr>
    </w:p>
    <w:p w14:paraId="51C64A0B" w14:textId="77777777" w:rsidR="00075B50" w:rsidRDefault="00075B50" w:rsidP="00C22092">
      <w:pPr>
        <w:pStyle w:val="PlainText"/>
        <w:rPr>
          <w:rFonts w:ascii="Arial" w:hAnsi="Arial" w:cs="Arial"/>
          <w:b/>
          <w:bCs/>
          <w:sz w:val="24"/>
          <w:szCs w:val="24"/>
        </w:rPr>
      </w:pPr>
      <w:r w:rsidRPr="00C22092">
        <w:rPr>
          <w:rFonts w:ascii="Arial" w:hAnsi="Arial" w:cs="Arial"/>
          <w:b/>
          <w:bCs/>
          <w:sz w:val="24"/>
          <w:szCs w:val="24"/>
        </w:rPr>
        <w:t>Item 5 Smoke Detectors was assigned to Dan Malley</w:t>
      </w:r>
    </w:p>
    <w:p w14:paraId="7FC78065" w14:textId="5CF57676" w:rsidR="005F42DA" w:rsidRPr="00E911F9" w:rsidRDefault="005F42DA" w:rsidP="005F42DA">
      <w:pPr>
        <w:numPr>
          <w:ilvl w:val="0"/>
          <w:numId w:val="3"/>
        </w:numPr>
        <w:pBdr>
          <w:top w:val="nil"/>
          <w:left w:val="nil"/>
          <w:bottom w:val="nil"/>
          <w:right w:val="nil"/>
          <w:between w:val="nil"/>
        </w:pBdr>
        <w:spacing w:after="0" w:line="240" w:lineRule="auto"/>
        <w:rPr>
          <w:rFonts w:ascii="Arial" w:eastAsia="Arial" w:hAnsi="Arial" w:cs="Arial"/>
          <w:color w:val="000000"/>
          <w:sz w:val="24"/>
          <w:szCs w:val="24"/>
          <w:highlight w:val="green"/>
        </w:rPr>
      </w:pPr>
      <w:r w:rsidRPr="00E911F9">
        <w:rPr>
          <w:rFonts w:ascii="Arial" w:eastAsia="Arial" w:hAnsi="Arial" w:cs="Arial"/>
          <w:color w:val="000000"/>
          <w:sz w:val="24"/>
          <w:szCs w:val="24"/>
          <w:highlight w:val="green"/>
        </w:rPr>
        <w:t>Open to be addressed by the committee; suggest we review county requirements and align code accordingly.</w:t>
      </w:r>
    </w:p>
    <w:p w14:paraId="727328BF" w14:textId="77777777" w:rsidR="00F60C01" w:rsidRPr="00C22092" w:rsidRDefault="00F60C01" w:rsidP="00C22092">
      <w:pPr>
        <w:pStyle w:val="PlainText"/>
        <w:rPr>
          <w:rFonts w:ascii="Arial" w:hAnsi="Arial" w:cs="Arial"/>
          <w:b/>
          <w:bCs/>
          <w:sz w:val="24"/>
          <w:szCs w:val="24"/>
        </w:rPr>
      </w:pPr>
    </w:p>
    <w:p w14:paraId="1AC7FBA2" w14:textId="77777777" w:rsidR="0006574E" w:rsidRDefault="0006574E" w:rsidP="0006574E">
      <w:pPr>
        <w:pStyle w:val="PlainText"/>
        <w:rPr>
          <w:rFonts w:ascii="Arial" w:hAnsi="Arial" w:cs="Arial"/>
          <w:sz w:val="24"/>
          <w:szCs w:val="24"/>
        </w:rPr>
      </w:pPr>
    </w:p>
    <w:p w14:paraId="700FDE86" w14:textId="319EFB12" w:rsidR="0006574E" w:rsidRDefault="0006574E" w:rsidP="0006574E">
      <w:pPr>
        <w:numPr>
          <w:ilvl w:val="0"/>
          <w:numId w:val="3"/>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Dan Malley reported out on the smoke detector</w:t>
      </w:r>
      <w:r>
        <w:rPr>
          <w:rFonts w:ascii="Arial" w:eastAsia="Arial" w:hAnsi="Arial" w:cs="Arial"/>
          <w:sz w:val="24"/>
          <w:szCs w:val="24"/>
        </w:rPr>
        <w:t xml:space="preserve"> requirement</w:t>
      </w:r>
      <w:r>
        <w:rPr>
          <w:rFonts w:ascii="Arial" w:eastAsia="Arial" w:hAnsi="Arial" w:cs="Arial"/>
          <w:color w:val="000000"/>
          <w:sz w:val="24"/>
          <w:szCs w:val="24"/>
        </w:rPr>
        <w:t xml:space="preserve">; a suggestion was made to include both carbon monoxide detectors and to investigate the additional requirement of propane detection </w:t>
      </w:r>
      <w:proofErr w:type="gramStart"/>
      <w:r>
        <w:rPr>
          <w:rFonts w:ascii="Arial" w:eastAsia="Arial" w:hAnsi="Arial" w:cs="Arial"/>
          <w:color w:val="000000"/>
          <w:sz w:val="24"/>
          <w:szCs w:val="24"/>
        </w:rPr>
        <w:t>capabilities  for</w:t>
      </w:r>
      <w:proofErr w:type="gramEnd"/>
      <w:r>
        <w:rPr>
          <w:rFonts w:ascii="Arial" w:eastAsia="Arial" w:hAnsi="Arial" w:cs="Arial"/>
          <w:color w:val="000000"/>
          <w:sz w:val="24"/>
          <w:szCs w:val="24"/>
        </w:rPr>
        <w:t xml:space="preserve"> homes with natural fuel appliances </w:t>
      </w:r>
      <w:r w:rsidRPr="0006574E">
        <w:rPr>
          <w:rFonts w:ascii="Arial" w:eastAsia="Arial" w:hAnsi="Arial" w:cs="Arial"/>
          <w:color w:val="000000"/>
          <w:sz w:val="24"/>
          <w:szCs w:val="24"/>
          <w:highlight w:val="yellow"/>
        </w:rPr>
        <w:t>2/28 Update</w:t>
      </w:r>
    </w:p>
    <w:p w14:paraId="1D9BF703" w14:textId="77777777" w:rsidR="005F42DA" w:rsidRPr="00E911F9" w:rsidRDefault="005F42DA" w:rsidP="00E911F9">
      <w:pPr>
        <w:pBdr>
          <w:top w:val="nil"/>
          <w:left w:val="nil"/>
          <w:bottom w:val="nil"/>
          <w:right w:val="nil"/>
          <w:between w:val="nil"/>
        </w:pBdr>
        <w:spacing w:after="0" w:line="240" w:lineRule="auto"/>
        <w:ind w:left="720"/>
        <w:rPr>
          <w:rFonts w:ascii="Arial" w:eastAsia="Arial" w:hAnsi="Arial" w:cs="Arial"/>
          <w:color w:val="000000"/>
          <w:sz w:val="24"/>
          <w:szCs w:val="24"/>
          <w:highlight w:val="cyan"/>
        </w:rPr>
      </w:pPr>
    </w:p>
    <w:p w14:paraId="67F9AA87" w14:textId="2C61371E" w:rsidR="0006574E" w:rsidRPr="00E911F9" w:rsidRDefault="005F42DA" w:rsidP="0006574E">
      <w:pPr>
        <w:pStyle w:val="PlainText"/>
        <w:rPr>
          <w:rFonts w:ascii="Arial" w:hAnsi="Arial" w:cs="Arial"/>
          <w:b/>
          <w:bCs/>
          <w:sz w:val="24"/>
          <w:szCs w:val="24"/>
        </w:rPr>
      </w:pPr>
      <w:r w:rsidRPr="00E911F9">
        <w:rPr>
          <w:rFonts w:ascii="Arial" w:hAnsi="Arial" w:cs="Arial"/>
          <w:b/>
          <w:bCs/>
          <w:sz w:val="24"/>
          <w:szCs w:val="24"/>
        </w:rPr>
        <w:t>Details of Item 5</w:t>
      </w:r>
    </w:p>
    <w:p w14:paraId="24F4ADED" w14:textId="77777777" w:rsidR="005F42DA" w:rsidRDefault="005F42DA" w:rsidP="0006574E">
      <w:pPr>
        <w:pStyle w:val="PlainText"/>
        <w:rPr>
          <w:rFonts w:ascii="Arial" w:hAnsi="Arial" w:cs="Arial"/>
          <w:sz w:val="24"/>
          <w:szCs w:val="24"/>
        </w:rPr>
      </w:pPr>
    </w:p>
    <w:p w14:paraId="00EC6590" w14:textId="77777777" w:rsidR="00C22092" w:rsidRDefault="00C22092" w:rsidP="00C22092">
      <w:pPr>
        <w:shd w:val="clear" w:color="auto" w:fill="FFFFFF"/>
        <w:spacing w:after="0" w:line="330" w:lineRule="atLeast"/>
        <w:jc w:val="both"/>
        <w:rPr>
          <w:rFonts w:ascii="Arial" w:hAnsi="Arial" w:cs="Arial"/>
          <w:b/>
          <w:bCs/>
          <w:sz w:val="28"/>
          <w:szCs w:val="28"/>
        </w:rPr>
      </w:pPr>
      <w:r>
        <w:rPr>
          <w:rFonts w:ascii="Arial" w:hAnsi="Arial" w:cs="Arial"/>
          <w:b/>
          <w:bCs/>
          <w:sz w:val="28"/>
          <w:szCs w:val="28"/>
        </w:rPr>
        <w:t>5.</w:t>
      </w:r>
      <w:hyperlink r:id="rId20" w:anchor="8864171" w:history="1">
        <w:r>
          <w:rPr>
            <w:rFonts w:ascii="Arial" w:eastAsia="Times New Roman" w:hAnsi="Arial" w:cs="Arial"/>
            <w:color w:val="666666"/>
            <w:sz w:val="30"/>
            <w:szCs w:val="30"/>
          </w:rPr>
          <w:br/>
        </w:r>
        <w:r>
          <w:rPr>
            <w:rStyle w:val="Hyperlink"/>
            <w:rFonts w:ascii="Arial" w:eastAsia="Times New Roman" w:hAnsi="Arial" w:cs="Arial"/>
            <w:color w:val="666666"/>
            <w:sz w:val="24"/>
            <w:szCs w:val="24"/>
          </w:rPr>
          <w:t>§ 185-21</w:t>
        </w:r>
        <w:r>
          <w:rPr>
            <w:rStyle w:val="Hyperlink"/>
            <w:rFonts w:ascii="Arial" w:eastAsia="Times New Roman" w:hAnsi="Arial" w:cs="Arial"/>
            <w:b/>
            <w:bCs/>
            <w:color w:val="333333"/>
            <w:sz w:val="24"/>
            <w:szCs w:val="24"/>
          </w:rPr>
          <w:t>Smoke detectors.</w:t>
        </w:r>
      </w:hyperlink>
    </w:p>
    <w:p w14:paraId="0801077A" w14:textId="77777777" w:rsidR="00C22092" w:rsidRDefault="00C22092" w:rsidP="00C22092">
      <w:pPr>
        <w:shd w:val="clear" w:color="auto" w:fill="FFFFFF"/>
        <w:spacing w:after="0" w:line="330" w:lineRule="atLeast"/>
        <w:jc w:val="both"/>
        <w:rPr>
          <w:rFonts w:ascii="Arial" w:eastAsia="Times New Roman" w:hAnsi="Arial" w:cs="Arial"/>
          <w:color w:val="333333"/>
        </w:rPr>
      </w:pPr>
      <w:r>
        <w:rPr>
          <w:rFonts w:ascii="Arial" w:eastAsia="Times New Roman" w:hAnsi="Arial" w:cs="Arial"/>
          <w:color w:val="333333"/>
        </w:rPr>
        <w:t xml:space="preserve">Every bedroom and sleeping area in a dwelling, including a single-family detached dwelling or dwelling unit within a multifamily dwelling or mixed-use multiunit building, and every guest room in a motel, hotel, bed-and-breakfast, or other similar provider of temporary accommodations shall be provided with an approved smoke detector that is hard-wired into the building's electrical system and provided with battery back-up as per applicable fire and building codes, and installed in accordance with manufacturer's recommendations. When activated, the detector </w:t>
      </w:r>
      <w:proofErr w:type="gramStart"/>
      <w:r>
        <w:rPr>
          <w:rFonts w:ascii="Arial" w:eastAsia="Times New Roman" w:hAnsi="Arial" w:cs="Arial"/>
          <w:color w:val="333333"/>
        </w:rPr>
        <w:t>shall</w:t>
      </w:r>
      <w:proofErr w:type="gramEnd"/>
      <w:r>
        <w:rPr>
          <w:rFonts w:ascii="Arial" w:eastAsia="Times New Roman" w:hAnsi="Arial" w:cs="Arial"/>
          <w:color w:val="333333"/>
        </w:rPr>
        <w:t xml:space="preserve"> emit an audible alarm. The smoke detectors shall be tested in accordance with and meet the requirements of Underwriters Laboratories #217, Single and Multiple Smoke Detectors.</w:t>
      </w:r>
    </w:p>
    <w:p w14:paraId="2A8895B6" w14:textId="77777777" w:rsidR="00C22092" w:rsidRDefault="00C22092" w:rsidP="00C22092">
      <w:pPr>
        <w:shd w:val="clear" w:color="auto" w:fill="FFFFFF"/>
        <w:spacing w:after="0" w:line="330" w:lineRule="atLeast"/>
        <w:jc w:val="both"/>
        <w:rPr>
          <w:rFonts w:ascii="Arial" w:eastAsia="Times New Roman" w:hAnsi="Arial" w:cs="Arial"/>
          <w:color w:val="333333"/>
        </w:rPr>
      </w:pPr>
    </w:p>
    <w:p w14:paraId="54E4238C" w14:textId="77777777" w:rsidR="00C22092" w:rsidRDefault="00C22092" w:rsidP="00C22092">
      <w:pPr>
        <w:shd w:val="clear" w:color="auto" w:fill="FFFFFF"/>
        <w:spacing w:after="0" w:line="330" w:lineRule="atLeast"/>
        <w:ind w:left="1440" w:hanging="1440"/>
        <w:jc w:val="both"/>
        <w:rPr>
          <w:rFonts w:ascii="Arial" w:hAnsi="Arial" w:cs="Arial"/>
          <w:i/>
          <w:iCs/>
        </w:rPr>
      </w:pPr>
      <w:bookmarkStart w:id="0" w:name="_Hlk31792674"/>
      <w:r>
        <w:rPr>
          <w:rFonts w:ascii="Arial" w:hAnsi="Arial" w:cs="Arial"/>
        </w:rPr>
        <w:t>Question:</w:t>
      </w:r>
      <w:r>
        <w:rPr>
          <w:rFonts w:ascii="Arial" w:hAnsi="Arial" w:cs="Arial"/>
        </w:rPr>
        <w:tab/>
      </w:r>
      <w:r>
        <w:rPr>
          <w:rFonts w:ascii="Arial" w:hAnsi="Arial" w:cs="Arial"/>
          <w:i/>
          <w:iCs/>
        </w:rPr>
        <w:t xml:space="preserve">The </w:t>
      </w:r>
      <w:bookmarkEnd w:id="0"/>
      <w:r>
        <w:rPr>
          <w:rFonts w:ascii="Arial" w:hAnsi="Arial" w:cs="Arial"/>
          <w:i/>
          <w:iCs/>
        </w:rPr>
        <w:t>International Building Code requires Carbon Monoxide alarms to be installed in all buildings with Residential occupancies (</w:t>
      </w:r>
      <w:proofErr w:type="spellStart"/>
      <w:r>
        <w:rPr>
          <w:rFonts w:ascii="Arial" w:hAnsi="Arial" w:cs="Arial"/>
          <w:i/>
          <w:iCs/>
        </w:rPr>
        <w:t>i.</w:t>
      </w:r>
      <w:proofErr w:type="gramStart"/>
      <w:r>
        <w:rPr>
          <w:rFonts w:ascii="Arial" w:hAnsi="Arial" w:cs="Arial"/>
          <w:i/>
          <w:iCs/>
        </w:rPr>
        <w:t>e.single</w:t>
      </w:r>
      <w:proofErr w:type="spellEnd"/>
      <w:proofErr w:type="gramEnd"/>
      <w:r>
        <w:rPr>
          <w:rFonts w:ascii="Arial" w:hAnsi="Arial" w:cs="Arial"/>
          <w:i/>
          <w:iCs/>
        </w:rPr>
        <w:t xml:space="preserve"> family dwellings, duplexes, hotels, etc.) which contain a fuel-burning appliance or an attached garage. IBC 908.7 &amp; IRC 315.</w:t>
      </w:r>
    </w:p>
    <w:p w14:paraId="4F348B6F" w14:textId="77777777" w:rsidR="00C22092" w:rsidRDefault="00C22092" w:rsidP="00C22092">
      <w:pPr>
        <w:shd w:val="clear" w:color="auto" w:fill="FFFFFF"/>
        <w:spacing w:after="0" w:line="330" w:lineRule="atLeast"/>
        <w:ind w:left="1440" w:hanging="1440"/>
        <w:jc w:val="both"/>
        <w:rPr>
          <w:rFonts w:ascii="Arial" w:hAnsi="Arial" w:cs="Arial"/>
          <w:i/>
          <w:iCs/>
        </w:rPr>
      </w:pPr>
      <w:r>
        <w:rPr>
          <w:rFonts w:ascii="Arial" w:hAnsi="Arial" w:cs="Arial"/>
        </w:rPr>
        <w:tab/>
      </w:r>
    </w:p>
    <w:p w14:paraId="2DD6141E" w14:textId="77777777" w:rsidR="00C22092" w:rsidRDefault="00C22092" w:rsidP="00C22092">
      <w:pPr>
        <w:shd w:val="clear" w:color="auto" w:fill="FFFFFF"/>
        <w:spacing w:after="0" w:line="330" w:lineRule="atLeast"/>
        <w:ind w:left="1440"/>
        <w:jc w:val="both"/>
        <w:rPr>
          <w:rFonts w:ascii="Arial" w:eastAsia="Times New Roman" w:hAnsi="Arial" w:cs="Arial"/>
          <w:i/>
          <w:iCs/>
          <w:color w:val="333333"/>
        </w:rPr>
      </w:pPr>
      <w:r>
        <w:rPr>
          <w:rFonts w:ascii="Arial" w:hAnsi="Arial" w:cs="Arial"/>
          <w:i/>
          <w:iCs/>
        </w:rPr>
        <w:t xml:space="preserve">Could the Town Code be expanded to include Carbon Monoxide alarms </w:t>
      </w:r>
      <w:proofErr w:type="gramStart"/>
      <w:r>
        <w:rPr>
          <w:rFonts w:ascii="Arial" w:hAnsi="Arial" w:cs="Arial"/>
          <w:i/>
          <w:iCs/>
        </w:rPr>
        <w:t>in order to</w:t>
      </w:r>
      <w:proofErr w:type="gramEnd"/>
      <w:r>
        <w:rPr>
          <w:rFonts w:ascii="Arial" w:hAnsi="Arial" w:cs="Arial"/>
          <w:i/>
          <w:iCs/>
        </w:rPr>
        <w:t xml:space="preserve"> possibly provide additional safety for </w:t>
      </w:r>
      <w:proofErr w:type="gramStart"/>
      <w:r>
        <w:rPr>
          <w:rFonts w:ascii="Arial" w:hAnsi="Arial" w:cs="Arial"/>
          <w:i/>
          <w:iCs/>
        </w:rPr>
        <w:t>homeowners,</w:t>
      </w:r>
      <w:proofErr w:type="gramEnd"/>
      <w:r>
        <w:rPr>
          <w:rFonts w:ascii="Arial" w:hAnsi="Arial" w:cs="Arial"/>
          <w:i/>
          <w:iCs/>
        </w:rPr>
        <w:t xml:space="preserve"> renters?</w:t>
      </w:r>
    </w:p>
    <w:p w14:paraId="08CE80DE" w14:textId="77777777" w:rsidR="00C22092" w:rsidRDefault="00C22092" w:rsidP="00C22092">
      <w:pPr>
        <w:spacing w:after="0"/>
        <w:rPr>
          <w:rFonts w:ascii="Arial" w:hAnsi="Arial" w:cs="Arial"/>
        </w:rPr>
      </w:pPr>
    </w:p>
    <w:p w14:paraId="3F1376BE" w14:textId="77777777" w:rsidR="00075B50" w:rsidRDefault="00075B50" w:rsidP="00075B50">
      <w:pPr>
        <w:pStyle w:val="PlainText"/>
        <w:rPr>
          <w:rFonts w:ascii="Arial" w:hAnsi="Arial" w:cs="Arial"/>
          <w:sz w:val="24"/>
          <w:szCs w:val="24"/>
        </w:rPr>
      </w:pPr>
    </w:p>
    <w:p w14:paraId="4C7D3A5E" w14:textId="77777777" w:rsidR="00C22092" w:rsidRDefault="00C22092" w:rsidP="00075B50">
      <w:pPr>
        <w:pStyle w:val="PlainText"/>
        <w:rPr>
          <w:rFonts w:ascii="Arial" w:hAnsi="Arial" w:cs="Arial"/>
          <w:sz w:val="24"/>
          <w:szCs w:val="24"/>
        </w:rPr>
      </w:pPr>
    </w:p>
    <w:p w14:paraId="68BF1C54" w14:textId="061238E3" w:rsidR="00075B50" w:rsidRPr="00902652" w:rsidRDefault="00075B50" w:rsidP="006E4121">
      <w:pPr>
        <w:pStyle w:val="PlainText"/>
        <w:rPr>
          <w:rFonts w:ascii="Arial" w:hAnsi="Arial" w:cs="Arial"/>
          <w:b/>
          <w:bCs/>
          <w:sz w:val="24"/>
          <w:szCs w:val="24"/>
        </w:rPr>
      </w:pPr>
      <w:r w:rsidRPr="00902652">
        <w:rPr>
          <w:rFonts w:ascii="Arial" w:hAnsi="Arial" w:cs="Arial"/>
          <w:b/>
          <w:bCs/>
          <w:sz w:val="24"/>
          <w:szCs w:val="24"/>
        </w:rPr>
        <w:t>Item 6 Zoning was assigned to Dan Malley</w:t>
      </w:r>
      <w:r w:rsidR="00F63E86" w:rsidRPr="00902652">
        <w:rPr>
          <w:rFonts w:ascii="Arial" w:hAnsi="Arial" w:cs="Arial"/>
          <w:b/>
          <w:bCs/>
          <w:sz w:val="24"/>
          <w:szCs w:val="24"/>
        </w:rPr>
        <w:t xml:space="preserve">- group closed </w:t>
      </w:r>
      <w:proofErr w:type="gramStart"/>
      <w:r w:rsidR="00F63E86" w:rsidRPr="00902652">
        <w:rPr>
          <w:rFonts w:ascii="Arial" w:hAnsi="Arial" w:cs="Arial"/>
          <w:b/>
          <w:bCs/>
          <w:sz w:val="24"/>
          <w:szCs w:val="24"/>
        </w:rPr>
        <w:t>issue</w:t>
      </w:r>
      <w:proofErr w:type="gramEnd"/>
    </w:p>
    <w:p w14:paraId="301AEE87" w14:textId="77777777" w:rsidR="00104EB3" w:rsidRDefault="00104EB3" w:rsidP="00104EB3">
      <w:pPr>
        <w:pStyle w:val="PlainText"/>
        <w:rPr>
          <w:rFonts w:ascii="Arial" w:hAnsi="Arial" w:cs="Arial"/>
          <w:sz w:val="24"/>
          <w:szCs w:val="24"/>
        </w:rPr>
      </w:pPr>
    </w:p>
    <w:p w14:paraId="466A60EB" w14:textId="5412FBD0" w:rsidR="00104EB3" w:rsidRPr="00902652" w:rsidRDefault="00104EB3" w:rsidP="00104EB3">
      <w:pPr>
        <w:numPr>
          <w:ilvl w:val="0"/>
          <w:numId w:val="3"/>
        </w:numPr>
        <w:pBdr>
          <w:top w:val="nil"/>
          <w:left w:val="nil"/>
          <w:bottom w:val="nil"/>
          <w:right w:val="nil"/>
          <w:between w:val="nil"/>
        </w:pBdr>
        <w:spacing w:after="0" w:line="240" w:lineRule="auto"/>
        <w:rPr>
          <w:rFonts w:ascii="Arial" w:eastAsia="Arial" w:hAnsi="Arial" w:cs="Arial"/>
          <w:color w:val="000000"/>
          <w:sz w:val="24"/>
          <w:szCs w:val="24"/>
          <w:highlight w:val="cyan"/>
        </w:rPr>
      </w:pPr>
      <w:r w:rsidRPr="00902652">
        <w:rPr>
          <w:rFonts w:ascii="Arial" w:eastAsia="Arial" w:hAnsi="Arial" w:cs="Arial"/>
          <w:color w:val="000000"/>
          <w:sz w:val="24"/>
          <w:szCs w:val="24"/>
          <w:highlight w:val="cyan"/>
        </w:rPr>
        <w:t>The group agreed that item 6 reviewed by Dan was resolved and could be dropped from further discussion. 2/28 Update</w:t>
      </w:r>
    </w:p>
    <w:p w14:paraId="3CA5010C" w14:textId="77777777" w:rsidR="00DE4AF1" w:rsidRDefault="00DE4AF1" w:rsidP="00104EB3">
      <w:pPr>
        <w:pStyle w:val="PlainText"/>
        <w:rPr>
          <w:rFonts w:ascii="Arial" w:hAnsi="Arial" w:cs="Arial"/>
          <w:sz w:val="24"/>
          <w:szCs w:val="24"/>
        </w:rPr>
      </w:pPr>
    </w:p>
    <w:p w14:paraId="157F0EE0" w14:textId="4F70FCF4" w:rsidR="00104EB3" w:rsidRPr="00E911F9" w:rsidRDefault="00DE4AF1" w:rsidP="00104EB3">
      <w:pPr>
        <w:pStyle w:val="PlainText"/>
        <w:rPr>
          <w:rFonts w:ascii="Arial" w:hAnsi="Arial" w:cs="Arial"/>
          <w:b/>
          <w:bCs/>
          <w:sz w:val="24"/>
          <w:szCs w:val="24"/>
        </w:rPr>
      </w:pPr>
      <w:r w:rsidRPr="00E911F9">
        <w:rPr>
          <w:rFonts w:ascii="Arial" w:hAnsi="Arial" w:cs="Arial"/>
          <w:b/>
          <w:bCs/>
          <w:sz w:val="24"/>
          <w:szCs w:val="24"/>
        </w:rPr>
        <w:t>Details of Item 6</w:t>
      </w:r>
    </w:p>
    <w:p w14:paraId="0E4995AF" w14:textId="77777777" w:rsidR="00DE4AF1" w:rsidRDefault="00DE4AF1" w:rsidP="00104EB3">
      <w:pPr>
        <w:pStyle w:val="PlainText"/>
        <w:rPr>
          <w:rFonts w:ascii="Arial" w:hAnsi="Arial" w:cs="Arial"/>
          <w:sz w:val="24"/>
          <w:szCs w:val="24"/>
        </w:rPr>
      </w:pPr>
    </w:p>
    <w:p w14:paraId="29738767" w14:textId="77777777" w:rsidR="006E4121" w:rsidRDefault="006E4121" w:rsidP="006E4121">
      <w:pPr>
        <w:spacing w:after="0"/>
        <w:rPr>
          <w:rFonts w:ascii="Arial" w:hAnsi="Arial" w:cs="Arial"/>
          <w:sz w:val="28"/>
          <w:szCs w:val="28"/>
        </w:rPr>
      </w:pPr>
      <w:r>
        <w:rPr>
          <w:rFonts w:ascii="Arial" w:hAnsi="Arial" w:cs="Arial"/>
          <w:sz w:val="28"/>
          <w:szCs w:val="28"/>
        </w:rPr>
        <w:t>6.</w:t>
      </w:r>
    </w:p>
    <w:p w14:paraId="501E371C" w14:textId="77777777" w:rsidR="006E4121" w:rsidRDefault="006E4121" w:rsidP="006E4121">
      <w:pPr>
        <w:spacing w:after="0"/>
      </w:pPr>
      <w:r>
        <w:t xml:space="preserve">ZONING 185 Attachment 1 Town of Dewey Beach </w:t>
      </w:r>
    </w:p>
    <w:p w14:paraId="32350BF5" w14:textId="77777777" w:rsidR="006E4121" w:rsidRDefault="006E4121" w:rsidP="006E4121">
      <w:pPr>
        <w:spacing w:after="0"/>
      </w:pPr>
    </w:p>
    <w:p w14:paraId="3818873A" w14:textId="77777777" w:rsidR="006E4121" w:rsidRDefault="006E4121" w:rsidP="006E4121">
      <w:pPr>
        <w:spacing w:after="0"/>
      </w:pPr>
      <w:r>
        <w:rPr>
          <w:color w:val="FF0000"/>
        </w:rPr>
        <w:t xml:space="preserve">TABLE 2 </w:t>
      </w:r>
      <w:r>
        <w:t>BULK ZONING STANDARDS IN ALL DISTRICTS [Amended 5-9-2015 by Ord. No. 718]</w:t>
      </w:r>
    </w:p>
    <w:p w14:paraId="20089204" w14:textId="77777777" w:rsidR="006E4121" w:rsidRDefault="006E4121" w:rsidP="006E4121">
      <w:pPr>
        <w:spacing w:after="0"/>
      </w:pPr>
    </w:p>
    <w:p w14:paraId="03D6640C" w14:textId="77777777" w:rsidR="006E4121" w:rsidRDefault="006E4121" w:rsidP="006E4121">
      <w:pPr>
        <w:spacing w:after="0"/>
      </w:pPr>
      <w:r>
        <w:t xml:space="preserve">Maximum floor area per dwelling unit (multiunit structure) </w:t>
      </w:r>
      <w:r>
        <w:rPr>
          <w:color w:val="FF0000"/>
        </w:rPr>
        <w:t xml:space="preserve">1,200 square feet </w:t>
      </w:r>
      <w:r>
        <w:t>of living area (including covered decks in the floor area calculation, but not including the floor area of open decks and adjacent storage areas)</w:t>
      </w:r>
    </w:p>
    <w:p w14:paraId="52C8C380" w14:textId="77777777" w:rsidR="006E4121" w:rsidRDefault="006E4121" w:rsidP="006E4121">
      <w:pPr>
        <w:spacing w:after="0"/>
      </w:pPr>
    </w:p>
    <w:p w14:paraId="7B00E69B" w14:textId="77777777" w:rsidR="006E4121" w:rsidRDefault="006E4121" w:rsidP="006E4121">
      <w:pPr>
        <w:spacing w:after="0"/>
        <w:rPr>
          <w:rFonts w:ascii="Arial" w:hAnsi="Arial" w:cs="Arial"/>
          <w:i/>
          <w:iCs/>
        </w:rPr>
      </w:pPr>
      <w:r>
        <w:rPr>
          <w:rFonts w:ascii="Arial" w:hAnsi="Arial" w:cs="Arial"/>
        </w:rPr>
        <w:t>Question:</w:t>
      </w:r>
      <w:r>
        <w:rPr>
          <w:rFonts w:ascii="Arial" w:hAnsi="Arial" w:cs="Arial"/>
        </w:rPr>
        <w:tab/>
      </w:r>
      <w:r>
        <w:rPr>
          <w:rFonts w:ascii="Arial" w:hAnsi="Arial" w:cs="Arial"/>
          <w:i/>
          <w:iCs/>
        </w:rPr>
        <w:t>Is 1200 sf the maximum?</w:t>
      </w:r>
    </w:p>
    <w:p w14:paraId="06AEC365" w14:textId="77777777" w:rsidR="00075B50" w:rsidRDefault="00075B50" w:rsidP="00075B50">
      <w:pPr>
        <w:pStyle w:val="PlainText"/>
        <w:rPr>
          <w:rFonts w:ascii="Arial" w:hAnsi="Arial" w:cs="Arial"/>
          <w:sz w:val="24"/>
          <w:szCs w:val="24"/>
        </w:rPr>
      </w:pPr>
    </w:p>
    <w:p w14:paraId="762278AD" w14:textId="77777777" w:rsidR="006E4121" w:rsidRDefault="006E4121" w:rsidP="00075B50">
      <w:pPr>
        <w:pStyle w:val="PlainText"/>
        <w:rPr>
          <w:rFonts w:ascii="Arial" w:hAnsi="Arial" w:cs="Arial"/>
          <w:sz w:val="24"/>
          <w:szCs w:val="24"/>
        </w:rPr>
      </w:pPr>
    </w:p>
    <w:p w14:paraId="798ABD59" w14:textId="575408CD" w:rsidR="00075B50" w:rsidRPr="00902652" w:rsidRDefault="00075B50" w:rsidP="00A33C12">
      <w:pPr>
        <w:pStyle w:val="PlainText"/>
        <w:rPr>
          <w:rFonts w:ascii="Arial" w:hAnsi="Arial" w:cs="Arial"/>
          <w:b/>
          <w:bCs/>
          <w:sz w:val="24"/>
          <w:szCs w:val="24"/>
        </w:rPr>
      </w:pPr>
      <w:r w:rsidRPr="00902652">
        <w:rPr>
          <w:rFonts w:ascii="Arial" w:hAnsi="Arial" w:cs="Arial"/>
          <w:b/>
          <w:bCs/>
          <w:sz w:val="24"/>
          <w:szCs w:val="24"/>
        </w:rPr>
        <w:t>Item 7 Half-Story was assigned to Elaine Bole</w:t>
      </w:r>
      <w:r w:rsidR="00F63E86" w:rsidRPr="00902652">
        <w:rPr>
          <w:rFonts w:ascii="Arial" w:hAnsi="Arial" w:cs="Arial"/>
          <w:b/>
          <w:bCs/>
          <w:sz w:val="24"/>
          <w:szCs w:val="24"/>
        </w:rPr>
        <w:t xml:space="preserve"> – group closed </w:t>
      </w:r>
      <w:proofErr w:type="gramStart"/>
      <w:r w:rsidR="00F63E86" w:rsidRPr="00902652">
        <w:rPr>
          <w:rFonts w:ascii="Arial" w:hAnsi="Arial" w:cs="Arial"/>
          <w:b/>
          <w:bCs/>
          <w:sz w:val="24"/>
          <w:szCs w:val="24"/>
        </w:rPr>
        <w:t>issue</w:t>
      </w:r>
      <w:proofErr w:type="gramEnd"/>
    </w:p>
    <w:p w14:paraId="6483E33D" w14:textId="77777777" w:rsidR="00104EB3" w:rsidRDefault="00104EB3" w:rsidP="00104EB3">
      <w:pPr>
        <w:pStyle w:val="PlainText"/>
        <w:rPr>
          <w:rFonts w:ascii="Arial" w:hAnsi="Arial" w:cs="Arial"/>
          <w:sz w:val="24"/>
          <w:szCs w:val="24"/>
        </w:rPr>
      </w:pPr>
    </w:p>
    <w:p w14:paraId="716B4CC4" w14:textId="5CB6243B" w:rsidR="00104EB3" w:rsidRPr="00902652" w:rsidRDefault="00104EB3" w:rsidP="00104EB3">
      <w:pPr>
        <w:numPr>
          <w:ilvl w:val="0"/>
          <w:numId w:val="3"/>
        </w:numPr>
        <w:pBdr>
          <w:top w:val="nil"/>
          <w:left w:val="nil"/>
          <w:bottom w:val="nil"/>
          <w:right w:val="nil"/>
          <w:between w:val="nil"/>
        </w:pBdr>
        <w:spacing w:after="0" w:line="240" w:lineRule="auto"/>
        <w:rPr>
          <w:rFonts w:ascii="Arial" w:eastAsia="Arial" w:hAnsi="Arial" w:cs="Arial"/>
          <w:color w:val="000000"/>
          <w:sz w:val="24"/>
          <w:szCs w:val="24"/>
          <w:highlight w:val="cyan"/>
        </w:rPr>
      </w:pPr>
      <w:r w:rsidRPr="00902652">
        <w:rPr>
          <w:rFonts w:ascii="Arial" w:eastAsia="Arial" w:hAnsi="Arial" w:cs="Arial"/>
          <w:color w:val="000000"/>
          <w:sz w:val="24"/>
          <w:szCs w:val="24"/>
          <w:highlight w:val="cyan"/>
        </w:rPr>
        <w:t>The group agreed that Item 7 (Half-Story Definition) which was assigned to Elaine had been resolved by Planning and Zoning and the commissioners.  2/28 Update</w:t>
      </w:r>
    </w:p>
    <w:p w14:paraId="10F09A09" w14:textId="77777777" w:rsidR="00DE4AF1" w:rsidRDefault="00DE4AF1" w:rsidP="00104EB3">
      <w:pPr>
        <w:pStyle w:val="PlainText"/>
        <w:rPr>
          <w:rFonts w:ascii="Arial" w:hAnsi="Arial" w:cs="Arial"/>
          <w:sz w:val="24"/>
          <w:szCs w:val="24"/>
        </w:rPr>
      </w:pPr>
    </w:p>
    <w:p w14:paraId="5D9D2A44" w14:textId="6219C03C" w:rsidR="00104EB3" w:rsidRPr="00E911F9" w:rsidRDefault="00DE4AF1" w:rsidP="00104EB3">
      <w:pPr>
        <w:pStyle w:val="PlainText"/>
        <w:rPr>
          <w:rFonts w:ascii="Arial" w:hAnsi="Arial" w:cs="Arial"/>
          <w:b/>
          <w:bCs/>
          <w:sz w:val="24"/>
          <w:szCs w:val="24"/>
        </w:rPr>
      </w:pPr>
      <w:r w:rsidRPr="00E911F9">
        <w:rPr>
          <w:rFonts w:ascii="Arial" w:hAnsi="Arial" w:cs="Arial"/>
          <w:b/>
          <w:bCs/>
          <w:sz w:val="24"/>
          <w:szCs w:val="24"/>
        </w:rPr>
        <w:t>Details of Item 7</w:t>
      </w:r>
    </w:p>
    <w:p w14:paraId="424C7131" w14:textId="77777777" w:rsidR="00DE4AF1" w:rsidRDefault="00DE4AF1" w:rsidP="00104EB3">
      <w:pPr>
        <w:pStyle w:val="PlainText"/>
        <w:rPr>
          <w:rFonts w:ascii="Arial" w:hAnsi="Arial" w:cs="Arial"/>
          <w:sz w:val="24"/>
          <w:szCs w:val="24"/>
        </w:rPr>
      </w:pPr>
    </w:p>
    <w:p w14:paraId="7AAB3982" w14:textId="77777777" w:rsidR="00A33C12" w:rsidRDefault="00A33C12" w:rsidP="00A33C12">
      <w:pPr>
        <w:spacing w:after="0"/>
        <w:rPr>
          <w:rFonts w:ascii="Arial" w:hAnsi="Arial" w:cs="Arial"/>
          <w:sz w:val="28"/>
          <w:szCs w:val="28"/>
        </w:rPr>
      </w:pPr>
      <w:r>
        <w:rPr>
          <w:rFonts w:ascii="Arial" w:hAnsi="Arial" w:cs="Arial"/>
          <w:sz w:val="28"/>
          <w:szCs w:val="28"/>
        </w:rPr>
        <w:t>7.</w:t>
      </w:r>
    </w:p>
    <w:p w14:paraId="15CA2CD6" w14:textId="77777777" w:rsidR="00A33C12" w:rsidRDefault="00B47C0A" w:rsidP="00A33C12">
      <w:pPr>
        <w:shd w:val="clear" w:color="auto" w:fill="FFFFFF"/>
        <w:spacing w:after="0" w:line="240" w:lineRule="auto"/>
        <w:rPr>
          <w:rFonts w:ascii="Arial" w:eastAsia="Times New Roman" w:hAnsi="Arial" w:cs="Arial"/>
          <w:b/>
          <w:bCs/>
          <w:color w:val="333333"/>
        </w:rPr>
      </w:pPr>
      <w:hyperlink r:id="rId21" w:anchor="31363466" w:history="1">
        <w:r w:rsidR="00A33C12">
          <w:rPr>
            <w:rStyle w:val="Hyperlink"/>
            <w:rFonts w:ascii="Arial" w:eastAsia="Times New Roman" w:hAnsi="Arial" w:cs="Arial"/>
            <w:b/>
            <w:bCs/>
            <w:color w:val="333333"/>
          </w:rPr>
          <w:t>HALF-STORY</w:t>
        </w:r>
      </w:hyperlink>
    </w:p>
    <w:p w14:paraId="0826C3EB" w14:textId="77777777" w:rsidR="00A33C12" w:rsidRDefault="00A33C12" w:rsidP="00A33C12">
      <w:pPr>
        <w:shd w:val="clear" w:color="auto" w:fill="FFFFFF"/>
        <w:spacing w:after="0" w:line="240" w:lineRule="auto"/>
        <w:ind w:left="720"/>
        <w:jc w:val="both"/>
        <w:rPr>
          <w:rFonts w:ascii="Arial" w:eastAsia="Times New Roman" w:hAnsi="Arial" w:cs="Arial"/>
          <w:color w:val="333333"/>
        </w:rPr>
      </w:pPr>
      <w:r>
        <w:rPr>
          <w:rFonts w:ascii="Arial" w:eastAsia="Times New Roman" w:hAnsi="Arial" w:cs="Arial"/>
          <w:color w:val="333333"/>
        </w:rPr>
        <w:t xml:space="preserve">A partial story located above a full story and underneath a sloping roof, where the roof planes intersect two opposite exterior walls at a height of no more than three feet above the half-story floor level, and window dormers or other projections out from this roof plane do not exceed more than 50% of the horizontal length of the roof, measured along both </w:t>
      </w:r>
      <w:r>
        <w:rPr>
          <w:rFonts w:ascii="Arial" w:eastAsia="Times New Roman" w:hAnsi="Arial" w:cs="Arial"/>
          <w:color w:val="333333"/>
        </w:rPr>
        <w:lastRenderedPageBreak/>
        <w:t>opposite roof planes at three feet above the half-story floor level or higher. In addition to where the term "half-story" appears in the code, this definition applies in the context of references to " 2 1/2 stories" appearing in Table 2, Bulk Standards in all Districts.</w:t>
      </w:r>
    </w:p>
    <w:p w14:paraId="5236CE5C" w14:textId="77777777" w:rsidR="00A33C12" w:rsidRDefault="00A33C12" w:rsidP="00A33C12">
      <w:pPr>
        <w:shd w:val="clear" w:color="auto" w:fill="FFFFFF"/>
        <w:spacing w:after="0" w:line="240" w:lineRule="auto"/>
        <w:ind w:left="720"/>
        <w:jc w:val="both"/>
        <w:rPr>
          <w:rFonts w:ascii="Arial" w:eastAsia="Times New Roman" w:hAnsi="Arial" w:cs="Arial"/>
          <w:color w:val="666666"/>
        </w:rPr>
      </w:pPr>
      <w:r>
        <w:rPr>
          <w:rFonts w:ascii="Arial" w:eastAsia="Times New Roman" w:hAnsi="Arial" w:cs="Arial"/>
          <w:color w:val="666666"/>
        </w:rPr>
        <w:t>[Amended 7-13-2018 by Ord. No. 743]</w:t>
      </w:r>
    </w:p>
    <w:p w14:paraId="1B977DE9" w14:textId="77777777" w:rsidR="00A33C12" w:rsidRDefault="00A33C12" w:rsidP="00A33C12">
      <w:pPr>
        <w:spacing w:after="0"/>
        <w:rPr>
          <w:rFonts w:ascii="Arial" w:hAnsi="Arial" w:cs="Arial"/>
        </w:rPr>
      </w:pPr>
    </w:p>
    <w:p w14:paraId="1DC608FF" w14:textId="77777777" w:rsidR="00A33C12" w:rsidRDefault="00A33C12" w:rsidP="00A33C12">
      <w:pPr>
        <w:spacing w:after="0"/>
        <w:rPr>
          <w:rFonts w:ascii="Arial" w:hAnsi="Arial" w:cs="Arial"/>
          <w:i/>
          <w:iCs/>
        </w:rPr>
      </w:pPr>
      <w:r>
        <w:rPr>
          <w:rFonts w:ascii="Arial" w:hAnsi="Arial" w:cs="Arial"/>
        </w:rPr>
        <w:t>Comment:</w:t>
      </w:r>
      <w:r>
        <w:rPr>
          <w:rFonts w:ascii="Arial" w:hAnsi="Arial" w:cs="Arial"/>
        </w:rPr>
        <w:tab/>
      </w:r>
      <w:r>
        <w:rPr>
          <w:rFonts w:ascii="Arial" w:hAnsi="Arial" w:cs="Arial"/>
          <w:i/>
          <w:iCs/>
        </w:rPr>
        <w:t>This wording and concept is quite difficult to interpret, to enforce.</w:t>
      </w:r>
    </w:p>
    <w:p w14:paraId="5153DEB3" w14:textId="77777777" w:rsidR="00A33C12" w:rsidRDefault="00A33C12" w:rsidP="00A33C12">
      <w:pPr>
        <w:spacing w:after="0"/>
        <w:rPr>
          <w:rFonts w:ascii="Arial" w:hAnsi="Arial" w:cs="Arial"/>
        </w:rPr>
      </w:pPr>
    </w:p>
    <w:p w14:paraId="6D572B1E" w14:textId="77777777" w:rsidR="00A33C12" w:rsidRDefault="00A33C12" w:rsidP="00104EB3">
      <w:pPr>
        <w:pStyle w:val="PlainText"/>
        <w:rPr>
          <w:rFonts w:ascii="Arial" w:hAnsi="Arial" w:cs="Arial"/>
          <w:sz w:val="24"/>
          <w:szCs w:val="24"/>
        </w:rPr>
      </w:pPr>
    </w:p>
    <w:p w14:paraId="5A8F005B" w14:textId="77777777" w:rsidR="00075B50" w:rsidRDefault="00075B50" w:rsidP="00075B50">
      <w:pPr>
        <w:pStyle w:val="PlainText"/>
        <w:rPr>
          <w:rFonts w:ascii="Arial" w:hAnsi="Arial" w:cs="Arial"/>
          <w:sz w:val="24"/>
          <w:szCs w:val="24"/>
        </w:rPr>
      </w:pPr>
    </w:p>
    <w:p w14:paraId="6E3458B5" w14:textId="77777777" w:rsidR="00E06D03" w:rsidRPr="00902652" w:rsidRDefault="00075B50" w:rsidP="00C444DF">
      <w:pPr>
        <w:pStyle w:val="PlainText"/>
        <w:rPr>
          <w:rFonts w:ascii="Arial" w:hAnsi="Arial" w:cs="Arial"/>
          <w:b/>
          <w:bCs/>
          <w:sz w:val="24"/>
          <w:szCs w:val="24"/>
        </w:rPr>
      </w:pPr>
      <w:r w:rsidRPr="00902652">
        <w:rPr>
          <w:rFonts w:ascii="Arial" w:hAnsi="Arial" w:cs="Arial"/>
          <w:b/>
          <w:bCs/>
          <w:sz w:val="24"/>
          <w:szCs w:val="24"/>
        </w:rPr>
        <w:t xml:space="preserve">Item 8 Signs prohibited in all </w:t>
      </w:r>
      <w:proofErr w:type="gramStart"/>
      <w:r w:rsidRPr="00902652">
        <w:rPr>
          <w:rFonts w:ascii="Arial" w:hAnsi="Arial" w:cs="Arial"/>
          <w:b/>
          <w:bCs/>
          <w:sz w:val="24"/>
          <w:szCs w:val="24"/>
        </w:rPr>
        <w:t>dist</w:t>
      </w:r>
      <w:r w:rsidR="00502DFA" w:rsidRPr="00902652">
        <w:rPr>
          <w:rFonts w:ascii="Arial" w:hAnsi="Arial" w:cs="Arial"/>
          <w:b/>
          <w:bCs/>
          <w:sz w:val="24"/>
          <w:szCs w:val="24"/>
        </w:rPr>
        <w:t>ricts</w:t>
      </w:r>
      <w:proofErr w:type="gramEnd"/>
      <w:r w:rsidR="00502DFA" w:rsidRPr="00902652">
        <w:rPr>
          <w:rFonts w:ascii="Arial" w:hAnsi="Arial" w:cs="Arial"/>
          <w:b/>
          <w:bCs/>
          <w:sz w:val="24"/>
          <w:szCs w:val="24"/>
        </w:rPr>
        <w:t xml:space="preserve"> </w:t>
      </w:r>
    </w:p>
    <w:p w14:paraId="6F30DA87" w14:textId="77777777" w:rsidR="00E06D03" w:rsidRDefault="00E06D03" w:rsidP="00C444DF">
      <w:pPr>
        <w:pStyle w:val="PlainText"/>
        <w:rPr>
          <w:rFonts w:ascii="Arial" w:hAnsi="Arial" w:cs="Arial"/>
          <w:b/>
          <w:bCs/>
          <w:sz w:val="24"/>
          <w:szCs w:val="24"/>
          <w:highlight w:val="cyan"/>
        </w:rPr>
      </w:pPr>
    </w:p>
    <w:p w14:paraId="3B0D9B2B" w14:textId="6091FF1C" w:rsidR="00075B50" w:rsidRDefault="00502DFA" w:rsidP="00C444DF">
      <w:pPr>
        <w:pStyle w:val="PlainText"/>
        <w:rPr>
          <w:rFonts w:ascii="Arial" w:hAnsi="Arial" w:cs="Arial"/>
          <w:b/>
          <w:bCs/>
          <w:sz w:val="24"/>
          <w:szCs w:val="24"/>
        </w:rPr>
      </w:pPr>
      <w:r w:rsidRPr="00E911F9">
        <w:rPr>
          <w:rFonts w:ascii="Arial" w:hAnsi="Arial" w:cs="Arial"/>
          <w:b/>
          <w:bCs/>
          <w:sz w:val="24"/>
          <w:szCs w:val="24"/>
          <w:highlight w:val="cyan"/>
        </w:rPr>
        <w:t xml:space="preserve"> Commissioners passed ordinance 810 on 5/19/2023 that updated this section of code - </w:t>
      </w:r>
      <w:proofErr w:type="gramStart"/>
      <w:r w:rsidRPr="00E911F9">
        <w:rPr>
          <w:rFonts w:ascii="Arial" w:hAnsi="Arial" w:cs="Arial"/>
          <w:b/>
          <w:bCs/>
          <w:sz w:val="24"/>
          <w:szCs w:val="24"/>
          <w:highlight w:val="cyan"/>
        </w:rPr>
        <w:t>Closed</w:t>
      </w:r>
      <w:proofErr w:type="gramEnd"/>
    </w:p>
    <w:p w14:paraId="035D484F" w14:textId="77777777" w:rsidR="00502DFA" w:rsidRDefault="00502DFA" w:rsidP="00C444DF">
      <w:pPr>
        <w:pStyle w:val="PlainText"/>
        <w:rPr>
          <w:rFonts w:ascii="Arial" w:hAnsi="Arial" w:cs="Arial"/>
          <w:b/>
          <w:bCs/>
          <w:sz w:val="24"/>
          <w:szCs w:val="24"/>
        </w:rPr>
      </w:pPr>
    </w:p>
    <w:p w14:paraId="451F043C" w14:textId="2441B579" w:rsidR="00502DFA" w:rsidRPr="00C444DF" w:rsidRDefault="00502DFA" w:rsidP="00C444DF">
      <w:pPr>
        <w:pStyle w:val="PlainText"/>
        <w:rPr>
          <w:rFonts w:ascii="Arial" w:hAnsi="Arial" w:cs="Arial"/>
          <w:b/>
          <w:bCs/>
          <w:sz w:val="24"/>
          <w:szCs w:val="24"/>
        </w:rPr>
      </w:pPr>
    </w:p>
    <w:p w14:paraId="42F1FCFE" w14:textId="77777777" w:rsidR="00104EB3" w:rsidRDefault="00104EB3" w:rsidP="00104EB3">
      <w:pPr>
        <w:pStyle w:val="PlainText"/>
        <w:rPr>
          <w:rFonts w:ascii="Arial" w:hAnsi="Arial" w:cs="Arial"/>
          <w:sz w:val="24"/>
          <w:szCs w:val="24"/>
        </w:rPr>
      </w:pPr>
    </w:p>
    <w:p w14:paraId="496CCC4B" w14:textId="3F0EC3D6" w:rsidR="00104EB3" w:rsidRPr="007739D6" w:rsidRDefault="00104EB3" w:rsidP="00104EB3">
      <w:pPr>
        <w:numPr>
          <w:ilvl w:val="0"/>
          <w:numId w:val="3"/>
        </w:numPr>
        <w:pBdr>
          <w:top w:val="nil"/>
          <w:left w:val="nil"/>
          <w:bottom w:val="nil"/>
          <w:right w:val="nil"/>
          <w:between w:val="nil"/>
        </w:pBdr>
        <w:spacing w:after="0" w:line="240" w:lineRule="auto"/>
        <w:rPr>
          <w:rFonts w:ascii="Arial" w:eastAsia="Arial" w:hAnsi="Arial" w:cs="Arial"/>
          <w:color w:val="000000"/>
          <w:sz w:val="24"/>
          <w:szCs w:val="24"/>
          <w:highlight w:val="yellow"/>
        </w:rPr>
      </w:pPr>
      <w:r>
        <w:rPr>
          <w:rFonts w:ascii="Arial" w:eastAsia="Arial" w:hAnsi="Arial" w:cs="Arial"/>
          <w:color w:val="000000"/>
          <w:sz w:val="24"/>
          <w:szCs w:val="24"/>
        </w:rPr>
        <w:t xml:space="preserve">Elaine then updated the group on 185-30 Signs Code requirements; further investigation required to define nuisance, </w:t>
      </w:r>
      <w:proofErr w:type="gramStart"/>
      <w:r>
        <w:rPr>
          <w:rFonts w:ascii="Arial" w:eastAsia="Arial" w:hAnsi="Arial" w:cs="Arial"/>
          <w:color w:val="000000"/>
          <w:sz w:val="24"/>
          <w:szCs w:val="24"/>
        </w:rPr>
        <w:t>grand-fathered</w:t>
      </w:r>
      <w:proofErr w:type="gramEnd"/>
      <w:r>
        <w:rPr>
          <w:rFonts w:ascii="Arial" w:eastAsia="Arial" w:hAnsi="Arial" w:cs="Arial"/>
          <w:color w:val="000000"/>
          <w:sz w:val="24"/>
          <w:szCs w:val="24"/>
        </w:rPr>
        <w:t xml:space="preserve"> requirements, what would be acceptable to the town.  Elaine and Jimmy agreed to work together on defining a path forward to a recommend</w:t>
      </w:r>
      <w:r>
        <w:rPr>
          <w:rFonts w:ascii="Arial" w:eastAsia="Arial" w:hAnsi="Arial" w:cs="Arial"/>
          <w:sz w:val="24"/>
          <w:szCs w:val="24"/>
        </w:rPr>
        <w:t xml:space="preserve">ation. </w:t>
      </w:r>
      <w:r w:rsidRPr="00104EB3">
        <w:rPr>
          <w:rFonts w:ascii="Arial" w:eastAsia="Arial" w:hAnsi="Arial" w:cs="Arial"/>
          <w:sz w:val="24"/>
          <w:szCs w:val="24"/>
          <w:highlight w:val="yellow"/>
        </w:rPr>
        <w:t>Update 2/28</w:t>
      </w:r>
    </w:p>
    <w:p w14:paraId="1DD0C2CE" w14:textId="77777777" w:rsidR="007739D6" w:rsidRDefault="007739D6" w:rsidP="007739D6">
      <w:pPr>
        <w:pStyle w:val="PlainText"/>
        <w:rPr>
          <w:rFonts w:ascii="Arial" w:hAnsi="Arial" w:cs="Arial"/>
          <w:sz w:val="24"/>
          <w:szCs w:val="24"/>
        </w:rPr>
      </w:pPr>
    </w:p>
    <w:p w14:paraId="6CCE1560" w14:textId="57093BE2" w:rsidR="007739D6" w:rsidRPr="00F63E86" w:rsidRDefault="007739D6" w:rsidP="007739D6">
      <w:pPr>
        <w:pStyle w:val="PlainText"/>
        <w:numPr>
          <w:ilvl w:val="0"/>
          <w:numId w:val="3"/>
        </w:numPr>
        <w:pBdr>
          <w:bottom w:val="single" w:sz="6" w:space="1" w:color="auto"/>
        </w:pBdr>
        <w:rPr>
          <w:rFonts w:ascii="Arial" w:hAnsi="Arial" w:cs="Arial"/>
          <w:sz w:val="24"/>
          <w:szCs w:val="24"/>
        </w:rPr>
      </w:pPr>
      <w:r>
        <w:rPr>
          <w:rFonts w:ascii="Arial" w:hAnsi="Arial" w:cs="Arial"/>
          <w:sz w:val="24"/>
          <w:szCs w:val="24"/>
        </w:rPr>
        <w:t xml:space="preserve">Jimmy O’Conor / Elaine Bole: Signage: In a discussion about the code related to the display of signage for businesses, the committee discussed the lack of consistency in the language in the code versus signage currently in place in town, and the potential need for expertise on municipal code writing to arrive at meaningful updates to this and other sections.  Elaine Bole suggested the group request funding from the town to hire an expert to assist the committee. The committee discussed and agreed to draft a request for submission to the </w:t>
      </w:r>
      <w:r w:rsidRPr="00F63E86">
        <w:rPr>
          <w:rFonts w:ascii="Arial" w:hAnsi="Arial" w:cs="Arial"/>
          <w:sz w:val="24"/>
          <w:szCs w:val="24"/>
        </w:rPr>
        <w:t xml:space="preserve">commissioners. </w:t>
      </w:r>
      <w:r w:rsidRPr="00F63E86">
        <w:rPr>
          <w:rFonts w:ascii="Arial" w:hAnsi="Arial" w:cs="Arial"/>
          <w:sz w:val="24"/>
          <w:szCs w:val="24"/>
          <w:highlight w:val="yellow"/>
        </w:rPr>
        <w:t>5/24 Update</w:t>
      </w:r>
    </w:p>
    <w:p w14:paraId="2F944921" w14:textId="77777777" w:rsidR="00DE4AF1" w:rsidRDefault="00DE4AF1" w:rsidP="00C444DF">
      <w:pPr>
        <w:spacing w:after="0"/>
        <w:rPr>
          <w:rFonts w:ascii="Arial" w:hAnsi="Arial" w:cs="Arial"/>
          <w:sz w:val="28"/>
          <w:szCs w:val="28"/>
        </w:rPr>
      </w:pPr>
    </w:p>
    <w:p w14:paraId="5DD8D447" w14:textId="186681F5" w:rsidR="00DE4AF1" w:rsidRPr="00E911F9" w:rsidRDefault="00DE4AF1" w:rsidP="00C444DF">
      <w:pPr>
        <w:spacing w:after="0"/>
        <w:rPr>
          <w:rFonts w:ascii="Arial" w:hAnsi="Arial" w:cs="Arial"/>
          <w:b/>
          <w:bCs/>
          <w:sz w:val="28"/>
          <w:szCs w:val="28"/>
        </w:rPr>
      </w:pPr>
      <w:r w:rsidRPr="00E911F9">
        <w:rPr>
          <w:rFonts w:ascii="Arial" w:hAnsi="Arial" w:cs="Arial"/>
          <w:b/>
          <w:bCs/>
          <w:sz w:val="28"/>
          <w:szCs w:val="28"/>
        </w:rPr>
        <w:t>Details of Item 8</w:t>
      </w:r>
    </w:p>
    <w:p w14:paraId="1677BF62" w14:textId="77777777" w:rsidR="00DE4AF1" w:rsidRDefault="00DE4AF1" w:rsidP="00C444DF">
      <w:pPr>
        <w:spacing w:after="0"/>
        <w:rPr>
          <w:rFonts w:ascii="Arial" w:hAnsi="Arial" w:cs="Arial"/>
          <w:sz w:val="28"/>
          <w:szCs w:val="28"/>
        </w:rPr>
      </w:pPr>
    </w:p>
    <w:p w14:paraId="3BACFD6A" w14:textId="46CF36D7" w:rsidR="00C444DF" w:rsidRDefault="00C444DF" w:rsidP="00C444DF">
      <w:pPr>
        <w:spacing w:after="0"/>
        <w:rPr>
          <w:rStyle w:val="titletitle"/>
          <w:rFonts w:ascii="Arial" w:hAnsi="Arial" w:cs="Arial"/>
          <w:b/>
          <w:bCs/>
          <w:color w:val="333333"/>
          <w:sz w:val="24"/>
          <w:szCs w:val="24"/>
          <w:shd w:val="clear" w:color="auto" w:fill="FFFFFF"/>
        </w:rPr>
      </w:pPr>
      <w:r>
        <w:rPr>
          <w:rFonts w:ascii="Arial" w:hAnsi="Arial" w:cs="Arial"/>
          <w:sz w:val="28"/>
          <w:szCs w:val="28"/>
        </w:rPr>
        <w:t>8.</w:t>
      </w:r>
      <w:r>
        <w:rPr>
          <w:rFonts w:ascii="Arial" w:hAnsi="Arial" w:cs="Arial"/>
          <w:color w:val="666666"/>
          <w:sz w:val="30"/>
          <w:szCs w:val="30"/>
          <w:shd w:val="clear" w:color="auto" w:fill="FFFFFF"/>
        </w:rPr>
        <w:br/>
      </w:r>
      <w:r>
        <w:rPr>
          <w:rStyle w:val="titlenumber"/>
          <w:rFonts w:ascii="Arial" w:hAnsi="Arial" w:cs="Arial"/>
          <w:color w:val="666666"/>
          <w:sz w:val="24"/>
          <w:szCs w:val="24"/>
          <w:shd w:val="clear" w:color="auto" w:fill="FFFFFF"/>
        </w:rPr>
        <w:t>§ 185-30</w:t>
      </w:r>
      <w:r>
        <w:rPr>
          <w:rStyle w:val="titletitle"/>
          <w:rFonts w:ascii="Arial" w:hAnsi="Arial" w:cs="Arial"/>
          <w:b/>
          <w:bCs/>
          <w:color w:val="333333"/>
          <w:sz w:val="24"/>
          <w:szCs w:val="24"/>
          <w:shd w:val="clear" w:color="auto" w:fill="FFFFFF"/>
        </w:rPr>
        <w:t>Signs prohibited in all districts.</w:t>
      </w:r>
    </w:p>
    <w:p w14:paraId="768292E9" w14:textId="77777777" w:rsidR="00C444DF" w:rsidRDefault="00B47C0A" w:rsidP="00C444DF">
      <w:pPr>
        <w:spacing w:after="0" w:line="240" w:lineRule="auto"/>
        <w:rPr>
          <w:rFonts w:ascii="Times New Roman" w:eastAsia="Times New Roman" w:hAnsi="Times New Roman" w:cs="Times New Roman"/>
        </w:rPr>
      </w:pPr>
      <w:hyperlink r:id="rId22" w:anchor="13769185" w:tooltip="185-30A" w:history="1">
        <w:r w:rsidR="00C444DF">
          <w:rPr>
            <w:rStyle w:val="Hyperlink"/>
            <w:rFonts w:ascii="Arial" w:eastAsia="Times New Roman" w:hAnsi="Arial" w:cs="Arial"/>
            <w:b/>
            <w:bCs/>
            <w:color w:val="333333"/>
            <w:shd w:val="clear" w:color="auto" w:fill="FFFFFF"/>
          </w:rPr>
          <w:t>A. </w:t>
        </w:r>
      </w:hyperlink>
    </w:p>
    <w:p w14:paraId="0A4AF8D2" w14:textId="77777777" w:rsidR="00C444DF" w:rsidRDefault="00C444DF" w:rsidP="00C444DF">
      <w:pPr>
        <w:shd w:val="clear" w:color="auto" w:fill="FFFFFF"/>
        <w:spacing w:line="330" w:lineRule="atLeast"/>
        <w:jc w:val="both"/>
        <w:rPr>
          <w:rFonts w:ascii="Arial" w:eastAsia="Times New Roman" w:hAnsi="Arial" w:cs="Arial"/>
          <w:color w:val="333333"/>
        </w:rPr>
      </w:pPr>
      <w:r>
        <w:rPr>
          <w:rFonts w:ascii="Arial" w:eastAsia="Times New Roman" w:hAnsi="Arial" w:cs="Arial"/>
          <w:color w:val="333333"/>
        </w:rPr>
        <w:t xml:space="preserve">Signs </w:t>
      </w:r>
      <w:proofErr w:type="gramStart"/>
      <w:r>
        <w:rPr>
          <w:rFonts w:ascii="Arial" w:eastAsia="Times New Roman" w:hAnsi="Arial" w:cs="Arial"/>
          <w:color w:val="333333"/>
        </w:rPr>
        <w:t>lighted</w:t>
      </w:r>
      <w:proofErr w:type="gramEnd"/>
      <w:r>
        <w:rPr>
          <w:rFonts w:ascii="Arial" w:eastAsia="Times New Roman" w:hAnsi="Arial" w:cs="Arial"/>
          <w:color w:val="333333"/>
        </w:rPr>
        <w:t xml:space="preserve"> in any manner which may constitute a traffic hazard or be a </w:t>
      </w:r>
      <w:r>
        <w:rPr>
          <w:rFonts w:ascii="Arial" w:eastAsia="Times New Roman" w:hAnsi="Arial" w:cs="Arial"/>
          <w:color w:val="333333"/>
          <w:u w:val="single"/>
        </w:rPr>
        <w:t>nuisance</w:t>
      </w:r>
      <w:r>
        <w:rPr>
          <w:rFonts w:ascii="Arial" w:eastAsia="Times New Roman" w:hAnsi="Arial" w:cs="Arial"/>
          <w:color w:val="333333"/>
        </w:rPr>
        <w:t>.</w:t>
      </w:r>
    </w:p>
    <w:p w14:paraId="793853A5" w14:textId="77777777" w:rsidR="00C444DF" w:rsidRDefault="00B47C0A" w:rsidP="00C444DF">
      <w:pPr>
        <w:spacing w:after="0" w:line="240" w:lineRule="auto"/>
        <w:rPr>
          <w:rFonts w:ascii="Times New Roman" w:eastAsia="Times New Roman" w:hAnsi="Times New Roman" w:cs="Times New Roman"/>
        </w:rPr>
      </w:pPr>
      <w:hyperlink r:id="rId23" w:anchor="13769187" w:tooltip="185-30C" w:history="1">
        <w:r w:rsidR="00C444DF">
          <w:rPr>
            <w:rStyle w:val="Hyperlink"/>
            <w:rFonts w:ascii="Arial" w:eastAsia="Times New Roman" w:hAnsi="Arial" w:cs="Arial"/>
            <w:b/>
            <w:bCs/>
            <w:color w:val="333333"/>
            <w:shd w:val="clear" w:color="auto" w:fill="FFFFFF"/>
          </w:rPr>
          <w:t>C. </w:t>
        </w:r>
      </w:hyperlink>
    </w:p>
    <w:p w14:paraId="00EDEC76" w14:textId="77777777" w:rsidR="00C444DF" w:rsidRDefault="00C444DF" w:rsidP="00C444DF">
      <w:pPr>
        <w:shd w:val="clear" w:color="auto" w:fill="FFFFFF"/>
        <w:spacing w:line="330" w:lineRule="atLeast"/>
        <w:jc w:val="both"/>
        <w:rPr>
          <w:rFonts w:ascii="Arial" w:eastAsia="Times New Roman" w:hAnsi="Arial" w:cs="Arial"/>
          <w:color w:val="333333"/>
        </w:rPr>
      </w:pPr>
      <w:r>
        <w:rPr>
          <w:rFonts w:ascii="Arial" w:eastAsia="Times New Roman" w:hAnsi="Arial" w:cs="Arial"/>
          <w:color w:val="333333"/>
        </w:rPr>
        <w:t xml:space="preserve">Signs that provide moving spotlights that might distract pedestrians or motorists, revolving lights, animation, or blinking or moving lights. However, </w:t>
      </w:r>
      <w:r>
        <w:rPr>
          <w:rFonts w:ascii="Arial" w:eastAsia="Times New Roman" w:hAnsi="Arial" w:cs="Arial"/>
          <w:color w:val="FF0000"/>
        </w:rPr>
        <w:t xml:space="preserve">digital signs </w:t>
      </w:r>
      <w:r>
        <w:rPr>
          <w:rFonts w:ascii="Arial" w:eastAsia="Times New Roman" w:hAnsi="Arial" w:cs="Arial"/>
          <w:color w:val="333333"/>
        </w:rPr>
        <w:t xml:space="preserve">that </w:t>
      </w:r>
      <w:r>
        <w:rPr>
          <w:rFonts w:ascii="Arial" w:eastAsia="Times New Roman" w:hAnsi="Arial" w:cs="Arial"/>
          <w:color w:val="333333"/>
          <w:u w:val="single"/>
        </w:rPr>
        <w:t>change message no more than four times per day, and time and temperature lights are permitted.</w:t>
      </w:r>
    </w:p>
    <w:p w14:paraId="429526BC" w14:textId="77777777" w:rsidR="00C444DF" w:rsidRDefault="00C444DF" w:rsidP="00C444DF">
      <w:pPr>
        <w:spacing w:after="0"/>
        <w:rPr>
          <w:rFonts w:ascii="Arial" w:hAnsi="Arial" w:cs="Arial"/>
        </w:rPr>
      </w:pPr>
    </w:p>
    <w:p w14:paraId="6EFBD928" w14:textId="77777777" w:rsidR="00C444DF" w:rsidRDefault="00C444DF" w:rsidP="00C444DF">
      <w:pPr>
        <w:spacing w:after="0"/>
        <w:ind w:left="1440" w:hanging="1440"/>
        <w:rPr>
          <w:rFonts w:ascii="Arial" w:hAnsi="Arial" w:cs="Arial"/>
          <w:i/>
          <w:iCs/>
        </w:rPr>
      </w:pPr>
      <w:r>
        <w:rPr>
          <w:rFonts w:ascii="Arial" w:hAnsi="Arial" w:cs="Arial"/>
        </w:rPr>
        <w:t>Questions:</w:t>
      </w:r>
      <w:r>
        <w:rPr>
          <w:rFonts w:ascii="Arial" w:hAnsi="Arial" w:cs="Arial"/>
        </w:rPr>
        <w:tab/>
      </w:r>
      <w:r>
        <w:rPr>
          <w:rFonts w:ascii="Arial" w:hAnsi="Arial" w:cs="Arial"/>
          <w:i/>
          <w:iCs/>
        </w:rPr>
        <w:t xml:space="preserve">In §1-16 Definitions, the word nuisance is not defined nor is there a statement (within this section) alluding to if the word is not defined then the dictionary definition prevails.  </w:t>
      </w:r>
    </w:p>
    <w:p w14:paraId="4EC6B72F" w14:textId="77777777" w:rsidR="00C444DF" w:rsidRDefault="00C444DF" w:rsidP="00C444DF">
      <w:pPr>
        <w:spacing w:after="0"/>
        <w:ind w:left="1440"/>
        <w:rPr>
          <w:rFonts w:ascii="Arial" w:eastAsia="Times New Roman" w:hAnsi="Arial" w:cs="Arial"/>
          <w:i/>
          <w:iCs/>
          <w:color w:val="333333"/>
        </w:rPr>
      </w:pPr>
      <w:r>
        <w:rPr>
          <w:rFonts w:ascii="Arial" w:hAnsi="Arial" w:cs="Arial"/>
          <w:i/>
          <w:iCs/>
        </w:rPr>
        <w:lastRenderedPageBreak/>
        <w:t xml:space="preserve">[In §1-15 (General rules of </w:t>
      </w:r>
      <w:r>
        <w:rPr>
          <w:rFonts w:ascii="Arial" w:hAnsi="Arial" w:cs="Arial"/>
          <w:i/>
          <w:iCs/>
          <w:u w:val="single"/>
        </w:rPr>
        <w:t>Construction</w:t>
      </w:r>
      <w:r>
        <w:rPr>
          <w:rFonts w:ascii="Arial" w:hAnsi="Arial" w:cs="Arial"/>
          <w:i/>
          <w:iCs/>
        </w:rPr>
        <w:t xml:space="preserve">) item E does state </w:t>
      </w:r>
      <w:proofErr w:type="gramStart"/>
      <w:r>
        <w:rPr>
          <w:rFonts w:ascii="Arial" w:hAnsi="Arial" w:cs="Arial"/>
          <w:i/>
          <w:iCs/>
        </w:rPr>
        <w:t xml:space="preserve">“ </w:t>
      </w:r>
      <w:r>
        <w:rPr>
          <w:rFonts w:ascii="Arial" w:eastAsia="Times New Roman" w:hAnsi="Arial" w:cs="Arial"/>
          <w:i/>
          <w:iCs/>
          <w:color w:val="333333"/>
        </w:rPr>
        <w:t>Words</w:t>
      </w:r>
      <w:proofErr w:type="gramEnd"/>
      <w:r>
        <w:rPr>
          <w:rFonts w:ascii="Arial" w:eastAsia="Times New Roman" w:hAnsi="Arial" w:cs="Arial"/>
          <w:i/>
          <w:iCs/>
          <w:color w:val="333333"/>
        </w:rPr>
        <w:t xml:space="preserve"> and terms not defined herein shall be interpreted in accord with their normal dictionary meanings and customary usage.”  However, this is applicable to construction.]  Does §1-15 E also apply to §1-16?</w:t>
      </w:r>
    </w:p>
    <w:p w14:paraId="386E7664" w14:textId="77777777" w:rsidR="00C444DF" w:rsidRDefault="00C444DF" w:rsidP="00C444DF">
      <w:pPr>
        <w:spacing w:after="0"/>
        <w:ind w:left="1440"/>
        <w:rPr>
          <w:rFonts w:ascii="Arial" w:eastAsia="Times New Roman" w:hAnsi="Arial" w:cs="Arial"/>
          <w:i/>
          <w:iCs/>
          <w:color w:val="333333"/>
        </w:rPr>
      </w:pPr>
    </w:p>
    <w:p w14:paraId="00C0BEE3" w14:textId="77777777" w:rsidR="00C444DF" w:rsidRDefault="00C444DF" w:rsidP="00C444DF">
      <w:pPr>
        <w:spacing w:after="0"/>
        <w:ind w:left="1440"/>
        <w:rPr>
          <w:rFonts w:ascii="Arial" w:eastAsia="Times New Roman" w:hAnsi="Arial" w:cs="Arial"/>
          <w:i/>
          <w:iCs/>
          <w:color w:val="333333"/>
        </w:rPr>
      </w:pPr>
      <w:r>
        <w:rPr>
          <w:rFonts w:ascii="Arial" w:eastAsia="Times New Roman" w:hAnsi="Arial" w:cs="Arial"/>
          <w:i/>
          <w:iCs/>
          <w:color w:val="333333"/>
        </w:rPr>
        <w:t xml:space="preserve">Digital signs can change no more than 4 times per </w:t>
      </w:r>
      <w:proofErr w:type="gramStart"/>
      <w:r>
        <w:rPr>
          <w:rFonts w:ascii="Arial" w:eastAsia="Times New Roman" w:hAnsi="Arial" w:cs="Arial"/>
          <w:i/>
          <w:iCs/>
          <w:color w:val="333333"/>
        </w:rPr>
        <w:t>day</w:t>
      </w:r>
      <w:proofErr w:type="gramEnd"/>
      <w:r>
        <w:rPr>
          <w:rFonts w:ascii="Arial" w:eastAsia="Times New Roman" w:hAnsi="Arial" w:cs="Arial"/>
          <w:i/>
          <w:iCs/>
          <w:color w:val="333333"/>
        </w:rPr>
        <w:t xml:space="preserve"> however, the time and temperature if on the sign can fluctuate significantly.  The business owner may want to advertise their business and products in addition to the time / temperature or perhaps a ‘welcome to Dewey’ holiday message.  </w:t>
      </w:r>
      <w:r>
        <w:rPr>
          <w:rFonts w:ascii="Arial" w:hAnsi="Arial" w:cs="Arial"/>
          <w:i/>
          <w:iCs/>
        </w:rPr>
        <w:t xml:space="preserve">This wording and concept </w:t>
      </w:r>
      <w:proofErr w:type="gramStart"/>
      <w:r>
        <w:rPr>
          <w:rFonts w:ascii="Arial" w:hAnsi="Arial" w:cs="Arial"/>
          <w:i/>
          <w:iCs/>
        </w:rPr>
        <w:t>is</w:t>
      </w:r>
      <w:proofErr w:type="gramEnd"/>
      <w:r>
        <w:rPr>
          <w:rFonts w:ascii="Arial" w:hAnsi="Arial" w:cs="Arial"/>
          <w:i/>
          <w:iCs/>
        </w:rPr>
        <w:t xml:space="preserve"> difficult to interpret, to enforce.</w:t>
      </w:r>
    </w:p>
    <w:p w14:paraId="7D67B4CC" w14:textId="77777777" w:rsidR="00C444DF" w:rsidRDefault="00C444DF" w:rsidP="00C444DF">
      <w:pPr>
        <w:spacing w:after="0"/>
        <w:ind w:left="1440" w:hanging="1440"/>
        <w:rPr>
          <w:rFonts w:ascii="Arial" w:hAnsi="Arial" w:cs="Arial"/>
          <w:i/>
          <w:iCs/>
        </w:rPr>
      </w:pPr>
    </w:p>
    <w:p w14:paraId="1406A0FB" w14:textId="77777777" w:rsidR="00075B50" w:rsidRDefault="00075B50" w:rsidP="00075B50">
      <w:pPr>
        <w:pStyle w:val="PlainText"/>
        <w:rPr>
          <w:rFonts w:ascii="Arial" w:hAnsi="Arial" w:cs="Arial"/>
          <w:sz w:val="24"/>
          <w:szCs w:val="24"/>
        </w:rPr>
      </w:pPr>
    </w:p>
    <w:p w14:paraId="5D5A8749" w14:textId="77777777" w:rsidR="00075B50" w:rsidRPr="00902652" w:rsidRDefault="00075B50" w:rsidP="00075B50">
      <w:pPr>
        <w:pStyle w:val="PlainText"/>
        <w:rPr>
          <w:rFonts w:ascii="Arial" w:hAnsi="Arial" w:cs="Arial"/>
          <w:sz w:val="24"/>
          <w:szCs w:val="24"/>
          <w:u w:val="single"/>
        </w:rPr>
      </w:pPr>
      <w:r w:rsidRPr="00902652">
        <w:rPr>
          <w:rFonts w:ascii="Arial" w:hAnsi="Arial" w:cs="Arial"/>
          <w:sz w:val="24"/>
          <w:szCs w:val="24"/>
          <w:u w:val="single"/>
        </w:rPr>
        <w:t xml:space="preserve">From the document </w:t>
      </w:r>
      <w:r w:rsidRPr="00902652">
        <w:rPr>
          <w:rFonts w:ascii="Arial" w:hAnsi="Arial" w:cs="Arial"/>
          <w:b/>
          <w:bCs/>
          <w:sz w:val="24"/>
          <w:szCs w:val="24"/>
          <w:u w:val="single"/>
        </w:rPr>
        <w:t>‘Future Code Revision Consideration</w:t>
      </w:r>
    </w:p>
    <w:p w14:paraId="7504EE02" w14:textId="77777777" w:rsidR="00075B50" w:rsidRDefault="00075B50" w:rsidP="00075B50">
      <w:pPr>
        <w:pStyle w:val="PlainText"/>
        <w:rPr>
          <w:rFonts w:ascii="Arial" w:hAnsi="Arial" w:cs="Arial"/>
          <w:sz w:val="24"/>
          <w:szCs w:val="24"/>
        </w:rPr>
      </w:pPr>
    </w:p>
    <w:p w14:paraId="592BB18B" w14:textId="161CE0DA" w:rsidR="00075B50" w:rsidRPr="00902652" w:rsidRDefault="00075B50" w:rsidP="005D46CB">
      <w:pPr>
        <w:pStyle w:val="PlainText"/>
        <w:rPr>
          <w:rFonts w:ascii="Arial" w:hAnsi="Arial" w:cs="Arial"/>
          <w:b/>
          <w:bCs/>
          <w:sz w:val="24"/>
          <w:szCs w:val="24"/>
        </w:rPr>
      </w:pPr>
      <w:r w:rsidRPr="00902652">
        <w:rPr>
          <w:rFonts w:ascii="Arial" w:hAnsi="Arial" w:cs="Arial"/>
          <w:b/>
          <w:bCs/>
          <w:sz w:val="24"/>
          <w:szCs w:val="24"/>
        </w:rPr>
        <w:t xml:space="preserve">185-35 Off-street Parking Requirements </w:t>
      </w:r>
      <w:r w:rsidR="00E06D03" w:rsidRPr="00902652">
        <w:rPr>
          <w:rFonts w:ascii="Arial" w:hAnsi="Arial" w:cs="Arial"/>
          <w:b/>
          <w:bCs/>
          <w:sz w:val="24"/>
          <w:szCs w:val="24"/>
        </w:rPr>
        <w:t>- Closed</w:t>
      </w:r>
    </w:p>
    <w:p w14:paraId="0642AFB3" w14:textId="77777777" w:rsidR="00104EB3" w:rsidRDefault="00104EB3" w:rsidP="00104EB3">
      <w:pPr>
        <w:pStyle w:val="PlainText"/>
        <w:rPr>
          <w:rFonts w:ascii="Arial" w:hAnsi="Arial" w:cs="Arial"/>
          <w:sz w:val="24"/>
          <w:szCs w:val="24"/>
        </w:rPr>
      </w:pPr>
    </w:p>
    <w:p w14:paraId="24E9B25B" w14:textId="76765A04" w:rsidR="00127F28" w:rsidRDefault="00127F28" w:rsidP="00127F28">
      <w:pPr>
        <w:pBdr>
          <w:top w:val="nil"/>
          <w:left w:val="nil"/>
          <w:bottom w:val="nil"/>
          <w:right w:val="nil"/>
          <w:between w:val="nil"/>
        </w:pBdr>
        <w:spacing w:after="0" w:line="240" w:lineRule="auto"/>
        <w:ind w:left="1440"/>
        <w:rPr>
          <w:rFonts w:ascii="Arial" w:eastAsia="Arial" w:hAnsi="Arial" w:cs="Arial"/>
          <w:color w:val="000000"/>
          <w:sz w:val="24"/>
          <w:szCs w:val="24"/>
        </w:rPr>
      </w:pPr>
      <w:r w:rsidRPr="00902652">
        <w:rPr>
          <w:rFonts w:ascii="Arial" w:eastAsia="Arial" w:hAnsi="Arial" w:cs="Arial"/>
          <w:color w:val="000000"/>
          <w:sz w:val="24"/>
          <w:szCs w:val="24"/>
          <w:highlight w:val="cyan"/>
        </w:rPr>
        <w:t xml:space="preserve">185-35 Off-street Parking Requirements </w:t>
      </w:r>
      <w:proofErr w:type="gramStart"/>
      <w:r w:rsidRPr="00902652">
        <w:rPr>
          <w:rFonts w:ascii="Arial" w:eastAsia="Arial" w:hAnsi="Arial" w:cs="Arial"/>
          <w:color w:val="000000"/>
          <w:sz w:val="24"/>
          <w:szCs w:val="24"/>
          <w:highlight w:val="cyan"/>
        </w:rPr>
        <w:t>was</w:t>
      </w:r>
      <w:proofErr w:type="gramEnd"/>
      <w:r w:rsidRPr="00902652">
        <w:rPr>
          <w:rFonts w:ascii="Arial" w:eastAsia="Arial" w:hAnsi="Arial" w:cs="Arial"/>
          <w:color w:val="000000"/>
          <w:sz w:val="24"/>
          <w:szCs w:val="24"/>
          <w:highlight w:val="cyan"/>
        </w:rPr>
        <w:t xml:space="preserve"> assigned to Dan Malley - the group agreed with town personnel this item has been </w:t>
      </w:r>
      <w:r w:rsidRPr="00902652">
        <w:rPr>
          <w:rFonts w:ascii="Arial" w:eastAsia="Arial" w:hAnsi="Arial" w:cs="Arial"/>
          <w:sz w:val="24"/>
          <w:szCs w:val="24"/>
          <w:highlight w:val="cyan"/>
        </w:rPr>
        <w:t>resolved and can be closed. 2/28 Update</w:t>
      </w:r>
    </w:p>
    <w:p w14:paraId="3D4BEDAC" w14:textId="77777777" w:rsidR="00127F28" w:rsidRDefault="00127F28" w:rsidP="00127F28">
      <w:pPr>
        <w:pStyle w:val="PlainText"/>
        <w:ind w:left="1440"/>
        <w:rPr>
          <w:rFonts w:ascii="Arial" w:hAnsi="Arial" w:cs="Arial"/>
          <w:sz w:val="24"/>
          <w:szCs w:val="24"/>
        </w:rPr>
      </w:pPr>
    </w:p>
    <w:p w14:paraId="1118C8F2" w14:textId="3E27CC3E" w:rsidR="00E06D03" w:rsidRPr="00E911F9" w:rsidRDefault="00E06D03" w:rsidP="00E911F9">
      <w:pPr>
        <w:pStyle w:val="PlainText"/>
        <w:rPr>
          <w:rFonts w:ascii="Arial" w:hAnsi="Arial" w:cs="Arial"/>
          <w:b/>
          <w:bCs/>
          <w:sz w:val="24"/>
          <w:szCs w:val="24"/>
        </w:rPr>
      </w:pPr>
      <w:r w:rsidRPr="00E911F9">
        <w:rPr>
          <w:rFonts w:ascii="Arial" w:hAnsi="Arial" w:cs="Arial"/>
          <w:b/>
          <w:bCs/>
          <w:sz w:val="24"/>
          <w:szCs w:val="24"/>
        </w:rPr>
        <w:t>Details of 185-35</w:t>
      </w:r>
    </w:p>
    <w:p w14:paraId="32CA5148" w14:textId="77777777" w:rsidR="00E06D03" w:rsidRDefault="00E06D03" w:rsidP="00127F28">
      <w:pPr>
        <w:pStyle w:val="PlainText"/>
        <w:ind w:left="1440"/>
        <w:rPr>
          <w:rFonts w:ascii="Arial" w:hAnsi="Arial" w:cs="Arial"/>
          <w:sz w:val="24"/>
          <w:szCs w:val="24"/>
        </w:rPr>
      </w:pPr>
    </w:p>
    <w:p w14:paraId="0A7E08C1" w14:textId="77777777" w:rsidR="005D46CB" w:rsidRDefault="005D46CB" w:rsidP="005D46CB">
      <w:r>
        <w:t>185-35. Off-street parking requirements.</w:t>
      </w:r>
    </w:p>
    <w:p w14:paraId="20228831" w14:textId="77777777" w:rsidR="005D46CB" w:rsidRDefault="005D46CB" w:rsidP="005D46CB">
      <w:pPr>
        <w:pStyle w:val="ListParagraph"/>
        <w:numPr>
          <w:ilvl w:val="0"/>
          <w:numId w:val="7"/>
        </w:numPr>
        <w:spacing w:line="256" w:lineRule="auto"/>
      </w:pPr>
      <w:r>
        <w:t xml:space="preserve"> (1) Residential parking requirements. Every dwelling unit in a residential structure, whether a detached single-family detached dwelling or one of several dwelling units in a multifamily residential or mixed-use structure, in each zoning district shall require a minimum number of off-street parking spaces equal to the sum of two spaces allocated for the first </w:t>
      </w:r>
      <w:r>
        <w:rPr>
          <w:strike/>
        </w:rPr>
        <w:t>three</w:t>
      </w:r>
      <w:r>
        <w:t xml:space="preserve"> </w:t>
      </w:r>
      <w:r>
        <w:rPr>
          <w:color w:val="FF0000"/>
        </w:rPr>
        <w:t xml:space="preserve">four </w:t>
      </w:r>
      <w:r>
        <w:t xml:space="preserve">bedrooms plus one additional space </w:t>
      </w:r>
      <w:r>
        <w:rPr>
          <w:strike/>
        </w:rPr>
        <w:t>per</w:t>
      </w:r>
      <w:r>
        <w:t xml:space="preserve"> </w:t>
      </w:r>
      <w:r>
        <w:rPr>
          <w:color w:val="FF0000"/>
        </w:rPr>
        <w:t>each</w:t>
      </w:r>
      <w:r>
        <w:t xml:space="preserve"> additional </w:t>
      </w:r>
      <w:r>
        <w:rPr>
          <w:color w:val="FF0000"/>
        </w:rPr>
        <w:t xml:space="preserve">two </w:t>
      </w:r>
      <w:r>
        <w:t>bedroom</w:t>
      </w:r>
      <w:r>
        <w:rPr>
          <w:color w:val="FF0000"/>
        </w:rPr>
        <w:t>s</w:t>
      </w:r>
      <w:r>
        <w:t>.</w:t>
      </w:r>
    </w:p>
    <w:p w14:paraId="67CF7C7E" w14:textId="77777777" w:rsidR="005D46CB" w:rsidRDefault="005D46CB" w:rsidP="005D46CB">
      <w:pPr>
        <w:ind w:left="1440"/>
        <w:rPr>
          <w:color w:val="FF0000"/>
        </w:rPr>
      </w:pPr>
      <w:r>
        <w:rPr>
          <w:color w:val="FF0000"/>
        </w:rPr>
        <w:t xml:space="preserve">This corresponds to Table 2 Zoning “Residential parking </w:t>
      </w:r>
      <w:proofErr w:type="gramStart"/>
      <w:r>
        <w:rPr>
          <w:color w:val="FF0000"/>
        </w:rPr>
        <w:t>requirements</w:t>
      </w:r>
      <w:proofErr w:type="gramEnd"/>
    </w:p>
    <w:p w14:paraId="1DE7CC8F" w14:textId="77777777" w:rsidR="005D46CB" w:rsidRDefault="005D46CB" w:rsidP="005D46CB">
      <w:pPr>
        <w:ind w:left="1440"/>
        <w:rPr>
          <w:color w:val="FF0000"/>
        </w:rPr>
      </w:pPr>
    </w:p>
    <w:p w14:paraId="609F5B2B" w14:textId="77777777" w:rsidR="005D46CB" w:rsidRDefault="005D46CB" w:rsidP="005D46CB">
      <w:pPr>
        <w:rPr>
          <w:color w:val="FF0000"/>
        </w:rPr>
      </w:pPr>
      <w:r>
        <w:rPr>
          <w:color w:val="FF0000"/>
        </w:rPr>
        <w:t>ADDRESSED BY TOWN COMMISSIONERS AND PLANNING COMMISSION ON January 19, 2022</w:t>
      </w:r>
    </w:p>
    <w:p w14:paraId="5C797CED" w14:textId="77777777" w:rsidR="005D46CB" w:rsidRDefault="005D46CB" w:rsidP="005D46CB">
      <w:r>
        <w:t>Table 2 Under Zoning District</w:t>
      </w:r>
    </w:p>
    <w:p w14:paraId="3BBA770D" w14:textId="77777777" w:rsidR="005D46CB" w:rsidRDefault="005D46CB" w:rsidP="005D46CB">
      <w:r>
        <w:tab/>
      </w:r>
      <w:proofErr w:type="gramStart"/>
      <w:r>
        <w:rPr>
          <w:strike/>
        </w:rPr>
        <w:t xml:space="preserve">Maximum </w:t>
      </w:r>
      <w:r>
        <w:t xml:space="preserve"> </w:t>
      </w:r>
      <w:r>
        <w:rPr>
          <w:color w:val="FF0000"/>
        </w:rPr>
        <w:t>Minimum</w:t>
      </w:r>
      <w:proofErr w:type="gramEnd"/>
      <w:r>
        <w:t xml:space="preserve"> floor area per dwelling unit (multiunit structure)   1,200 square feet of living area (including covered decks in the floor area calculation, but not including the floor area of open decks and adjacent storage areas)</w:t>
      </w:r>
    </w:p>
    <w:p w14:paraId="7B75F739" w14:textId="77777777" w:rsidR="005D46CB" w:rsidRDefault="005D46CB" w:rsidP="005D46CB">
      <w:pPr>
        <w:rPr>
          <w:color w:val="FF0000"/>
        </w:rPr>
      </w:pPr>
      <w:r>
        <w:rPr>
          <w:color w:val="FF0000"/>
        </w:rPr>
        <w:t>NR DISTRICT ADDRESSED THIS LAST YEAR</w:t>
      </w:r>
      <w:r>
        <w:tab/>
      </w:r>
    </w:p>
    <w:p w14:paraId="3040063C" w14:textId="77777777" w:rsidR="005D46CB" w:rsidRDefault="005D46CB" w:rsidP="00127F28">
      <w:pPr>
        <w:pStyle w:val="PlainText"/>
        <w:ind w:left="1440"/>
        <w:rPr>
          <w:rFonts w:ascii="Arial" w:hAnsi="Arial" w:cs="Arial"/>
          <w:sz w:val="24"/>
          <w:szCs w:val="24"/>
        </w:rPr>
      </w:pPr>
    </w:p>
    <w:p w14:paraId="7C471435" w14:textId="77777777" w:rsidR="00075B50" w:rsidRPr="00503D4B" w:rsidRDefault="00075B50" w:rsidP="00503D4B">
      <w:pPr>
        <w:pStyle w:val="PlainText"/>
        <w:rPr>
          <w:rFonts w:ascii="Arial" w:hAnsi="Arial" w:cs="Arial"/>
          <w:b/>
          <w:bCs/>
          <w:sz w:val="24"/>
          <w:szCs w:val="24"/>
        </w:rPr>
      </w:pPr>
    </w:p>
    <w:p w14:paraId="4DDF38FA" w14:textId="655AEC9D" w:rsidR="00075B50" w:rsidRPr="00902652" w:rsidRDefault="00075B50" w:rsidP="00503D4B">
      <w:pPr>
        <w:pStyle w:val="PlainText"/>
        <w:rPr>
          <w:rFonts w:ascii="Arial" w:hAnsi="Arial" w:cs="Arial"/>
          <w:b/>
          <w:bCs/>
          <w:sz w:val="24"/>
          <w:szCs w:val="24"/>
        </w:rPr>
      </w:pPr>
      <w:r w:rsidRPr="00902652">
        <w:rPr>
          <w:rFonts w:ascii="Arial" w:hAnsi="Arial" w:cs="Arial"/>
          <w:b/>
          <w:bCs/>
          <w:sz w:val="24"/>
          <w:szCs w:val="24"/>
        </w:rPr>
        <w:t>185-59 Damage or Destruction of con-conforming use or building was assigned to Dan Malley</w:t>
      </w:r>
      <w:r w:rsidR="00F63E86" w:rsidRPr="00902652">
        <w:rPr>
          <w:rFonts w:ascii="Arial" w:hAnsi="Arial" w:cs="Arial"/>
          <w:b/>
          <w:bCs/>
          <w:sz w:val="24"/>
          <w:szCs w:val="24"/>
        </w:rPr>
        <w:t xml:space="preserve"> </w:t>
      </w:r>
    </w:p>
    <w:p w14:paraId="6D15286F" w14:textId="77777777" w:rsidR="00127F28" w:rsidRDefault="00127F28" w:rsidP="00127F28">
      <w:pPr>
        <w:pStyle w:val="PlainText"/>
        <w:rPr>
          <w:rFonts w:ascii="Arial" w:hAnsi="Arial" w:cs="Arial"/>
          <w:sz w:val="24"/>
          <w:szCs w:val="24"/>
        </w:rPr>
      </w:pPr>
    </w:p>
    <w:p w14:paraId="72AE817C" w14:textId="6CEAD512" w:rsidR="00127F28" w:rsidRDefault="00127F28" w:rsidP="00127F28">
      <w:pPr>
        <w:pStyle w:val="PlainText"/>
        <w:ind w:left="1440"/>
        <w:rPr>
          <w:rFonts w:ascii="Arial" w:eastAsia="Arial" w:hAnsi="Arial" w:cs="Arial"/>
          <w:color w:val="000000"/>
          <w:sz w:val="24"/>
          <w:szCs w:val="24"/>
        </w:rPr>
      </w:pPr>
      <w:r w:rsidRPr="00902652">
        <w:rPr>
          <w:rFonts w:ascii="Arial" w:eastAsia="Arial" w:hAnsi="Arial" w:cs="Arial"/>
          <w:color w:val="000000"/>
          <w:sz w:val="24"/>
          <w:szCs w:val="24"/>
          <w:highlight w:val="cyan"/>
        </w:rPr>
        <w:lastRenderedPageBreak/>
        <w:t xml:space="preserve">185-59 Damage or Destruction of </w:t>
      </w:r>
      <w:r w:rsidRPr="00902652">
        <w:rPr>
          <w:rFonts w:ascii="Arial" w:eastAsia="Arial" w:hAnsi="Arial" w:cs="Arial"/>
          <w:sz w:val="24"/>
          <w:szCs w:val="24"/>
          <w:highlight w:val="cyan"/>
        </w:rPr>
        <w:t>n</w:t>
      </w:r>
      <w:r w:rsidRPr="00902652">
        <w:rPr>
          <w:rFonts w:ascii="Arial" w:eastAsia="Arial" w:hAnsi="Arial" w:cs="Arial"/>
          <w:color w:val="000000"/>
          <w:sz w:val="24"/>
          <w:szCs w:val="24"/>
          <w:highlight w:val="cyan"/>
        </w:rPr>
        <w:t xml:space="preserve">on-conforming use or building was assigned to Dan Malley - the group agreed this item has been resolved and can be closed 2/28 </w:t>
      </w:r>
      <w:proofErr w:type="gramStart"/>
      <w:r w:rsidRPr="00902652">
        <w:rPr>
          <w:rFonts w:ascii="Arial" w:eastAsia="Arial" w:hAnsi="Arial" w:cs="Arial"/>
          <w:color w:val="000000"/>
          <w:sz w:val="24"/>
          <w:szCs w:val="24"/>
          <w:highlight w:val="cyan"/>
        </w:rPr>
        <w:t>Updat</w:t>
      </w:r>
      <w:r w:rsidR="00E06D03" w:rsidRPr="00902652">
        <w:rPr>
          <w:rFonts w:ascii="Arial" w:eastAsia="Arial" w:hAnsi="Arial" w:cs="Arial"/>
          <w:color w:val="000000"/>
          <w:sz w:val="24"/>
          <w:szCs w:val="24"/>
          <w:highlight w:val="cyan"/>
        </w:rPr>
        <w:t>e</w:t>
      </w:r>
      <w:proofErr w:type="gramEnd"/>
    </w:p>
    <w:p w14:paraId="3A1518FE" w14:textId="77777777" w:rsidR="00E06D03" w:rsidRDefault="00E06D03" w:rsidP="00127F28">
      <w:pPr>
        <w:pStyle w:val="PlainText"/>
        <w:ind w:left="1440"/>
        <w:rPr>
          <w:rFonts w:ascii="Arial" w:eastAsia="Arial" w:hAnsi="Arial" w:cs="Arial"/>
          <w:color w:val="000000"/>
          <w:sz w:val="24"/>
          <w:szCs w:val="24"/>
        </w:rPr>
      </w:pPr>
    </w:p>
    <w:p w14:paraId="5653E9D8" w14:textId="02BCA6A9" w:rsidR="00E06D03" w:rsidRPr="00E911F9" w:rsidRDefault="00E06D03" w:rsidP="00E06D03">
      <w:pPr>
        <w:pStyle w:val="PlainText"/>
        <w:rPr>
          <w:rFonts w:ascii="Arial" w:eastAsia="Arial" w:hAnsi="Arial" w:cs="Arial"/>
          <w:b/>
          <w:bCs/>
          <w:color w:val="000000"/>
          <w:sz w:val="24"/>
          <w:szCs w:val="24"/>
        </w:rPr>
      </w:pPr>
      <w:r w:rsidRPr="00E911F9">
        <w:rPr>
          <w:rFonts w:ascii="Arial" w:eastAsia="Arial" w:hAnsi="Arial" w:cs="Arial"/>
          <w:b/>
          <w:bCs/>
          <w:color w:val="000000"/>
          <w:sz w:val="24"/>
          <w:szCs w:val="24"/>
        </w:rPr>
        <w:t>Details of 185-59</w:t>
      </w:r>
    </w:p>
    <w:p w14:paraId="0A89086D" w14:textId="77777777" w:rsidR="00E06D03" w:rsidRDefault="00E06D03" w:rsidP="00E911F9">
      <w:pPr>
        <w:pStyle w:val="PlainText"/>
        <w:rPr>
          <w:rFonts w:ascii="Arial" w:eastAsia="Arial" w:hAnsi="Arial" w:cs="Arial"/>
          <w:color w:val="000000"/>
          <w:sz w:val="24"/>
          <w:szCs w:val="24"/>
        </w:rPr>
      </w:pPr>
    </w:p>
    <w:p w14:paraId="3189E964" w14:textId="77777777" w:rsidR="00503D4B" w:rsidRDefault="00503D4B" w:rsidP="00503D4B">
      <w:r>
        <w:t>§ 185-59</w:t>
      </w:r>
    </w:p>
    <w:p w14:paraId="12CB72EE" w14:textId="77777777" w:rsidR="00503D4B" w:rsidRDefault="00503D4B" w:rsidP="00503D4B">
      <w:r>
        <w:t>Damage or destruction of nonconforming use or building.</w:t>
      </w:r>
    </w:p>
    <w:p w14:paraId="2204C085" w14:textId="77777777" w:rsidR="00503D4B" w:rsidRDefault="00503D4B" w:rsidP="00503D4B">
      <w:r>
        <w:t>[Amended 1-11-2014 by Ord. No. 710]</w:t>
      </w:r>
    </w:p>
    <w:p w14:paraId="2B5A80AA" w14:textId="77777777" w:rsidR="00503D4B" w:rsidRDefault="00503D4B" w:rsidP="00503D4B">
      <w:r>
        <w:t xml:space="preserve">If a nonconforming building is damaged by fire, storm, infestation, or other peril not caused intentionally by the property owner, it may be repaired or reconstructed to essentially the same configuration as existed prior to the damage, </w:t>
      </w:r>
      <w:proofErr w:type="gramStart"/>
      <w:r>
        <w:t>provided that</w:t>
      </w:r>
      <w:proofErr w:type="gramEnd"/>
      <w:r>
        <w:t xml:space="preserve"> application for all required building permits be made within one year and six months of the date of the damage. If a different configuration or an expansion of the original building is proposed, it must conform to all applicable regulations, including all applicable setbacks, </w:t>
      </w:r>
      <w:proofErr w:type="gramStart"/>
      <w:r>
        <w:t>height</w:t>
      </w:r>
      <w:proofErr w:type="gramEnd"/>
      <w:r>
        <w:t xml:space="preserve"> and elevation requirements.</w:t>
      </w:r>
    </w:p>
    <w:p w14:paraId="4A06C523" w14:textId="77777777" w:rsidR="00503D4B" w:rsidRDefault="00503D4B" w:rsidP="00503D4B">
      <w:r>
        <w:t xml:space="preserve">A. </w:t>
      </w:r>
    </w:p>
    <w:p w14:paraId="00C59F38" w14:textId="77777777" w:rsidR="00503D4B" w:rsidRDefault="00503D4B" w:rsidP="00503D4B">
      <w:r>
        <w:t xml:space="preserve">Except that in the process of repairing or reconstructing </w:t>
      </w:r>
      <w:r>
        <w:rPr>
          <w:color w:val="FF0000"/>
        </w:rPr>
        <w:t xml:space="preserve">a non-residential or </w:t>
      </w:r>
      <w:r>
        <w:t>residential-use structure located in a flood-prone area (e.g., a FEMA-designated VE, AE, or AO flood zone) that does not conform to the required setbacks in any respect and does not meet Town building-elevation standards and has suffered substantial damage, said structure shall be elevated to the relevant minimum building-elevation requirement as per § 185-60B of this chapter.</w:t>
      </w:r>
      <w:r>
        <w:tab/>
      </w:r>
    </w:p>
    <w:p w14:paraId="3879D01B" w14:textId="77777777" w:rsidR="00503D4B" w:rsidRDefault="00503D4B" w:rsidP="00503D4B">
      <w:r>
        <w:tab/>
      </w:r>
      <w:r>
        <w:rPr>
          <w:color w:val="FF0000"/>
        </w:rPr>
        <w:t xml:space="preserve">This was omitted originally and would include commercial buildings. This was challenged when Ed’s Chicken burnt </w:t>
      </w:r>
      <w:proofErr w:type="gramStart"/>
      <w:r>
        <w:rPr>
          <w:color w:val="FF0000"/>
        </w:rPr>
        <w:t>down</w:t>
      </w:r>
      <w:proofErr w:type="gramEnd"/>
      <w:r>
        <w:rPr>
          <w:color w:val="FF0000"/>
        </w:rPr>
        <w:t xml:space="preserve"> and the property owner did not want to rebuild meeting the FEMA requirements</w:t>
      </w:r>
      <w:r>
        <w:t>.</w:t>
      </w:r>
    </w:p>
    <w:p w14:paraId="34316E75" w14:textId="77777777" w:rsidR="00503D4B" w:rsidRDefault="00503D4B" w:rsidP="00503D4B"/>
    <w:p w14:paraId="332EFA7C" w14:textId="77777777" w:rsidR="005D46CB" w:rsidRDefault="005D46CB" w:rsidP="00127F28">
      <w:pPr>
        <w:pStyle w:val="PlainText"/>
        <w:ind w:left="1440"/>
        <w:rPr>
          <w:rFonts w:ascii="Arial" w:hAnsi="Arial" w:cs="Arial"/>
          <w:sz w:val="24"/>
          <w:szCs w:val="24"/>
        </w:rPr>
      </w:pPr>
    </w:p>
    <w:p w14:paraId="0799B540" w14:textId="77777777" w:rsidR="00075B50" w:rsidRDefault="00075B50" w:rsidP="00075B50">
      <w:pPr>
        <w:pStyle w:val="PlainText"/>
        <w:rPr>
          <w:rFonts w:ascii="Arial" w:hAnsi="Arial" w:cs="Arial"/>
          <w:sz w:val="24"/>
          <w:szCs w:val="24"/>
        </w:rPr>
      </w:pPr>
    </w:p>
    <w:p w14:paraId="1CD573DC" w14:textId="77777777" w:rsidR="00902652" w:rsidRDefault="00075B50" w:rsidP="00AD0B3D">
      <w:pPr>
        <w:pStyle w:val="PlainText"/>
        <w:rPr>
          <w:rFonts w:ascii="Arial" w:hAnsi="Arial" w:cs="Arial"/>
          <w:b/>
          <w:bCs/>
          <w:sz w:val="24"/>
          <w:szCs w:val="24"/>
        </w:rPr>
      </w:pPr>
      <w:r w:rsidRPr="00902652">
        <w:rPr>
          <w:rFonts w:ascii="Arial" w:hAnsi="Arial" w:cs="Arial"/>
          <w:b/>
          <w:bCs/>
          <w:sz w:val="24"/>
          <w:szCs w:val="24"/>
        </w:rPr>
        <w:t>Item 185-80 and 71-3 G was assigned to Julie Johnson</w:t>
      </w:r>
      <w:r w:rsidR="00E06D03">
        <w:rPr>
          <w:rFonts w:ascii="Arial" w:hAnsi="Arial" w:cs="Arial"/>
          <w:b/>
          <w:bCs/>
          <w:sz w:val="24"/>
          <w:szCs w:val="24"/>
        </w:rPr>
        <w:t xml:space="preserve"> </w:t>
      </w:r>
    </w:p>
    <w:p w14:paraId="48F26075" w14:textId="77777777" w:rsidR="00902652" w:rsidRDefault="00902652" w:rsidP="00AD0B3D">
      <w:pPr>
        <w:pStyle w:val="PlainText"/>
        <w:rPr>
          <w:rFonts w:ascii="Arial" w:eastAsia="Arial" w:hAnsi="Arial" w:cs="Arial"/>
          <w:color w:val="000000"/>
          <w:sz w:val="24"/>
          <w:szCs w:val="24"/>
          <w:highlight w:val="cyan"/>
        </w:rPr>
      </w:pPr>
    </w:p>
    <w:p w14:paraId="2ECB1757" w14:textId="43CA74DF" w:rsidR="00075B50" w:rsidRPr="00AD0B3D" w:rsidRDefault="00E06D03" w:rsidP="00AD0B3D">
      <w:pPr>
        <w:pStyle w:val="PlainText"/>
        <w:rPr>
          <w:rFonts w:ascii="Arial" w:hAnsi="Arial" w:cs="Arial"/>
          <w:b/>
          <w:bCs/>
          <w:sz w:val="24"/>
          <w:szCs w:val="24"/>
        </w:rPr>
      </w:pPr>
      <w:r w:rsidRPr="00EF7605">
        <w:rPr>
          <w:rFonts w:ascii="Arial" w:eastAsia="Arial" w:hAnsi="Arial" w:cs="Arial"/>
          <w:color w:val="000000"/>
          <w:sz w:val="24"/>
          <w:szCs w:val="24"/>
          <w:highlight w:val="cyan"/>
        </w:rPr>
        <w:t>Ordinance 812 passed on 5/292023 by commissioners addressed this item. Now Closed</w:t>
      </w:r>
    </w:p>
    <w:p w14:paraId="0C62BCAF" w14:textId="77777777" w:rsidR="0006574E" w:rsidRDefault="0006574E" w:rsidP="0006574E">
      <w:pPr>
        <w:pStyle w:val="ListParagraph"/>
        <w:rPr>
          <w:rFonts w:ascii="Arial" w:hAnsi="Arial" w:cs="Arial"/>
          <w:sz w:val="24"/>
          <w:szCs w:val="24"/>
        </w:rPr>
      </w:pPr>
    </w:p>
    <w:p w14:paraId="42ED354E" w14:textId="00ED05D5" w:rsidR="0006574E" w:rsidRDefault="0006574E" w:rsidP="0006574E">
      <w:pPr>
        <w:numPr>
          <w:ilvl w:val="1"/>
          <w:numId w:val="2"/>
        </w:numPr>
        <w:pBdr>
          <w:top w:val="nil"/>
          <w:left w:val="nil"/>
          <w:bottom w:val="nil"/>
          <w:right w:val="nil"/>
          <w:between w:val="nil"/>
        </w:pBdr>
        <w:spacing w:after="0" w:line="240" w:lineRule="auto"/>
        <w:rPr>
          <w:rFonts w:ascii="Arial" w:eastAsia="Arial" w:hAnsi="Arial" w:cs="Arial"/>
          <w:color w:val="000000"/>
          <w:sz w:val="24"/>
          <w:szCs w:val="24"/>
          <w:highlight w:val="yellow"/>
        </w:rPr>
      </w:pPr>
      <w:r>
        <w:rPr>
          <w:rFonts w:ascii="Arial" w:eastAsia="Arial" w:hAnsi="Arial" w:cs="Arial"/>
          <w:color w:val="000000"/>
          <w:sz w:val="24"/>
          <w:szCs w:val="24"/>
        </w:rPr>
        <w:t xml:space="preserve">Julie Johnson briefly discussed discussion with Jim Dedes and Daune Hicks her topics: Item 185-80 and 71-3 G.  Julie </w:t>
      </w:r>
      <w:proofErr w:type="spellStart"/>
      <w:r>
        <w:rPr>
          <w:rFonts w:ascii="Arial" w:eastAsia="Arial" w:hAnsi="Arial" w:cs="Arial"/>
          <w:sz w:val="24"/>
          <w:szCs w:val="24"/>
        </w:rPr>
        <w:t>tp</w:t>
      </w:r>
      <w:proofErr w:type="spellEnd"/>
      <w:r>
        <w:rPr>
          <w:rFonts w:ascii="Arial" w:eastAsia="Arial" w:hAnsi="Arial" w:cs="Arial"/>
          <w:sz w:val="24"/>
          <w:szCs w:val="24"/>
        </w:rPr>
        <w:t xml:space="preserve"> conduct </w:t>
      </w:r>
      <w:r>
        <w:rPr>
          <w:rFonts w:ascii="Arial" w:eastAsia="Arial" w:hAnsi="Arial" w:cs="Arial"/>
          <w:color w:val="000000"/>
          <w:sz w:val="24"/>
          <w:szCs w:val="24"/>
        </w:rPr>
        <w:t xml:space="preserve">further investigation and make recommendations in the next meeting.  </w:t>
      </w:r>
      <w:r w:rsidRPr="0006574E">
        <w:rPr>
          <w:rFonts w:ascii="Arial" w:eastAsia="Arial" w:hAnsi="Arial" w:cs="Arial"/>
          <w:color w:val="000000"/>
          <w:sz w:val="24"/>
          <w:szCs w:val="24"/>
          <w:highlight w:val="yellow"/>
        </w:rPr>
        <w:t>2/28 Update</w:t>
      </w:r>
    </w:p>
    <w:p w14:paraId="4AA739D7" w14:textId="77777777" w:rsidR="0006574E" w:rsidRDefault="0006574E" w:rsidP="0006574E">
      <w:pPr>
        <w:pStyle w:val="PlainText"/>
        <w:rPr>
          <w:rFonts w:ascii="Arial" w:hAnsi="Arial" w:cs="Arial"/>
          <w:sz w:val="24"/>
          <w:szCs w:val="24"/>
        </w:rPr>
      </w:pPr>
    </w:p>
    <w:p w14:paraId="4611F56E" w14:textId="1A6B86E0" w:rsidR="00E06D03" w:rsidRDefault="00E06D03" w:rsidP="0006574E">
      <w:pPr>
        <w:pStyle w:val="PlainText"/>
        <w:rPr>
          <w:rFonts w:ascii="Arial" w:hAnsi="Arial" w:cs="Arial"/>
          <w:sz w:val="24"/>
          <w:szCs w:val="24"/>
        </w:rPr>
      </w:pPr>
      <w:r>
        <w:rPr>
          <w:rFonts w:ascii="Arial" w:hAnsi="Arial" w:cs="Arial"/>
          <w:sz w:val="24"/>
          <w:szCs w:val="24"/>
        </w:rPr>
        <w:t>Details of Item 185-80 and 71-3G</w:t>
      </w:r>
    </w:p>
    <w:p w14:paraId="44315CDF" w14:textId="77777777" w:rsidR="00E06D03" w:rsidRDefault="00E06D03" w:rsidP="0006574E">
      <w:pPr>
        <w:pStyle w:val="PlainText"/>
        <w:rPr>
          <w:rFonts w:ascii="Arial" w:hAnsi="Arial" w:cs="Arial"/>
          <w:sz w:val="24"/>
          <w:szCs w:val="24"/>
        </w:rPr>
      </w:pPr>
    </w:p>
    <w:p w14:paraId="3EE723BC" w14:textId="77777777" w:rsidR="009E33A7" w:rsidRDefault="009E33A7" w:rsidP="009E33A7">
      <w:r>
        <w:t>§ 185-</w:t>
      </w:r>
      <w:proofErr w:type="gramStart"/>
      <w:r>
        <w:t>80  C</w:t>
      </w:r>
      <w:proofErr w:type="gramEnd"/>
    </w:p>
    <w:p w14:paraId="4452C6E0" w14:textId="77777777" w:rsidR="009E33A7" w:rsidRDefault="009E33A7" w:rsidP="009E33A7">
      <w:r>
        <w:lastRenderedPageBreak/>
        <w:t xml:space="preserve">Building permits shall be valid for one year from </w:t>
      </w:r>
      <w:proofErr w:type="gramStart"/>
      <w:r>
        <w:t>date</w:t>
      </w:r>
      <w:proofErr w:type="gramEnd"/>
      <w:r>
        <w:t xml:space="preserve"> of issue and may be renewed on each anniversary date thereafter for the fee of $50. Failure to renew shall void the permit. (</w:t>
      </w:r>
      <w:r>
        <w:rPr>
          <w:color w:val="FF0000"/>
        </w:rPr>
        <w:t>NOTE: This section deals with flood zone properties</w:t>
      </w:r>
      <w:r>
        <w:t xml:space="preserve">) This was originally interpreted to be a </w:t>
      </w:r>
      <w:proofErr w:type="spellStart"/>
      <w:proofErr w:type="gramStart"/>
      <w:r>
        <w:t>one time</w:t>
      </w:r>
      <w:proofErr w:type="spellEnd"/>
      <w:proofErr w:type="gramEnd"/>
      <w:r>
        <w:t xml:space="preserve"> renewal.</w:t>
      </w:r>
    </w:p>
    <w:p w14:paraId="36A46893" w14:textId="77777777" w:rsidR="009E33A7" w:rsidRDefault="009E33A7" w:rsidP="009E33A7">
      <w:r>
        <w:t xml:space="preserve">§71-3 G. Building permits shall be valid for one year from date of </w:t>
      </w:r>
      <w:proofErr w:type="gramStart"/>
      <w:r>
        <w:t>issue, and</w:t>
      </w:r>
      <w:proofErr w:type="gramEnd"/>
      <w:r>
        <w:t xml:space="preserve"> may be renewed one time for one additional year for a fee of $50, provided renewal is applied for prior to expiration date, except in extraordinary circumstances, an additional renewal may be allowed subject to Commissioners approval.</w:t>
      </w:r>
    </w:p>
    <w:p w14:paraId="5C4CAA24" w14:textId="77777777" w:rsidR="009E33A7" w:rsidRDefault="009E33A7" w:rsidP="009E33A7"/>
    <w:p w14:paraId="0427FFA6" w14:textId="77777777" w:rsidR="009E33A7" w:rsidRDefault="009E33A7" w:rsidP="009E33A7">
      <w:r>
        <w:t>[Added 7-15-1988 by Ord. No. 121; amended 9-12-1992 by Ord. No. 245]</w:t>
      </w:r>
    </w:p>
    <w:p w14:paraId="0D872B3F" w14:textId="77777777" w:rsidR="009E33A7" w:rsidRDefault="009E33A7" w:rsidP="009E33A7">
      <w:pPr>
        <w:rPr>
          <w:b/>
        </w:rPr>
      </w:pPr>
      <w:r>
        <w:rPr>
          <w:b/>
        </w:rPr>
        <w:t xml:space="preserve">185-80 C and 71-3 G. need to be </w:t>
      </w:r>
      <w:proofErr w:type="gramStart"/>
      <w:r>
        <w:rPr>
          <w:b/>
        </w:rPr>
        <w:t>reconciled</w:t>
      </w:r>
      <w:proofErr w:type="gramEnd"/>
    </w:p>
    <w:p w14:paraId="1592BC3F" w14:textId="77777777" w:rsidR="009E33A7" w:rsidRDefault="009E33A7" w:rsidP="009E33A7"/>
    <w:p w14:paraId="51697E48" w14:textId="77777777" w:rsidR="00902652" w:rsidRDefault="00075B50" w:rsidP="0013298B">
      <w:pPr>
        <w:pStyle w:val="PlainText"/>
        <w:rPr>
          <w:rFonts w:ascii="Arial" w:hAnsi="Arial" w:cs="Arial"/>
          <w:b/>
          <w:bCs/>
          <w:sz w:val="24"/>
          <w:szCs w:val="24"/>
          <w:highlight w:val="green"/>
        </w:rPr>
      </w:pPr>
      <w:r w:rsidRPr="00E911F9">
        <w:rPr>
          <w:rFonts w:ascii="Arial" w:hAnsi="Arial" w:cs="Arial"/>
          <w:b/>
          <w:bCs/>
          <w:sz w:val="24"/>
          <w:szCs w:val="24"/>
          <w:highlight w:val="green"/>
        </w:rPr>
        <w:t>Item 185-75 was assigned to Marcia Schieck</w:t>
      </w:r>
      <w:r w:rsidR="00E06D03" w:rsidRPr="00E911F9">
        <w:rPr>
          <w:rFonts w:ascii="Arial" w:hAnsi="Arial" w:cs="Arial"/>
          <w:b/>
          <w:bCs/>
          <w:sz w:val="24"/>
          <w:szCs w:val="24"/>
          <w:highlight w:val="green"/>
        </w:rPr>
        <w:t xml:space="preserve"> </w:t>
      </w:r>
    </w:p>
    <w:p w14:paraId="484D6559" w14:textId="77777777" w:rsidR="00902652" w:rsidRDefault="00902652" w:rsidP="0013298B">
      <w:pPr>
        <w:pStyle w:val="PlainText"/>
        <w:rPr>
          <w:rFonts w:ascii="Arial" w:hAnsi="Arial" w:cs="Arial"/>
          <w:b/>
          <w:bCs/>
          <w:sz w:val="24"/>
          <w:szCs w:val="24"/>
          <w:highlight w:val="green"/>
        </w:rPr>
      </w:pPr>
    </w:p>
    <w:p w14:paraId="215130F8" w14:textId="5C35D94D" w:rsidR="00075B50" w:rsidRPr="0013298B" w:rsidRDefault="00E06D03" w:rsidP="0013298B">
      <w:pPr>
        <w:pStyle w:val="PlainText"/>
        <w:rPr>
          <w:rFonts w:ascii="Arial" w:hAnsi="Arial" w:cs="Arial"/>
          <w:b/>
          <w:bCs/>
          <w:sz w:val="24"/>
          <w:szCs w:val="24"/>
        </w:rPr>
      </w:pPr>
      <w:r w:rsidRPr="00E911F9">
        <w:rPr>
          <w:rFonts w:ascii="Arial" w:hAnsi="Arial" w:cs="Arial"/>
          <w:b/>
          <w:bCs/>
          <w:sz w:val="24"/>
          <w:szCs w:val="24"/>
          <w:highlight w:val="green"/>
        </w:rPr>
        <w:t xml:space="preserve"> Still Open to be reviewed by </w:t>
      </w:r>
      <w:proofErr w:type="gramStart"/>
      <w:r w:rsidRPr="00E911F9">
        <w:rPr>
          <w:rFonts w:ascii="Arial" w:hAnsi="Arial" w:cs="Arial"/>
          <w:b/>
          <w:bCs/>
          <w:sz w:val="24"/>
          <w:szCs w:val="24"/>
          <w:highlight w:val="green"/>
        </w:rPr>
        <w:t>Committee</w:t>
      </w:r>
      <w:proofErr w:type="gramEnd"/>
    </w:p>
    <w:p w14:paraId="4AEBCD8A" w14:textId="77777777" w:rsidR="0006574E" w:rsidRDefault="0006574E" w:rsidP="0006574E">
      <w:pPr>
        <w:pStyle w:val="PlainText"/>
        <w:rPr>
          <w:rFonts w:ascii="Arial" w:hAnsi="Arial" w:cs="Arial"/>
          <w:sz w:val="24"/>
          <w:szCs w:val="24"/>
        </w:rPr>
      </w:pPr>
    </w:p>
    <w:p w14:paraId="3246BE1E" w14:textId="3DC7AA49" w:rsidR="0006574E" w:rsidRDefault="0006574E" w:rsidP="00294B29">
      <w:pPr>
        <w:numPr>
          <w:ilvl w:val="1"/>
          <w:numId w:val="3"/>
        </w:numPr>
        <w:pBdr>
          <w:top w:val="nil"/>
          <w:left w:val="nil"/>
          <w:bottom w:val="nil"/>
          <w:right w:val="nil"/>
          <w:between w:val="nil"/>
        </w:pBdr>
        <w:spacing w:after="0" w:line="240" w:lineRule="auto"/>
        <w:rPr>
          <w:rFonts w:ascii="Arial" w:eastAsia="Arial" w:hAnsi="Arial" w:cs="Arial"/>
          <w:color w:val="000000"/>
          <w:sz w:val="24"/>
          <w:szCs w:val="24"/>
          <w:highlight w:val="yellow"/>
        </w:rPr>
      </w:pPr>
      <w:r>
        <w:rPr>
          <w:rFonts w:ascii="Arial" w:eastAsia="Arial" w:hAnsi="Arial" w:cs="Arial"/>
          <w:color w:val="000000"/>
          <w:sz w:val="24"/>
          <w:szCs w:val="24"/>
        </w:rPr>
        <w:t xml:space="preserve">Marcia reported out on Item 185-75; suggestion was made to separate this out from a simple lot division and simplify the requirements for a multi-lot division </w:t>
      </w:r>
      <w:r w:rsidRPr="0006574E">
        <w:rPr>
          <w:rFonts w:ascii="Arial" w:eastAsia="Arial" w:hAnsi="Arial" w:cs="Arial"/>
          <w:color w:val="000000"/>
          <w:sz w:val="24"/>
          <w:szCs w:val="24"/>
          <w:highlight w:val="yellow"/>
        </w:rPr>
        <w:t xml:space="preserve">2/28 </w:t>
      </w:r>
      <w:proofErr w:type="gramStart"/>
      <w:r w:rsidRPr="0006574E">
        <w:rPr>
          <w:rFonts w:ascii="Arial" w:eastAsia="Arial" w:hAnsi="Arial" w:cs="Arial"/>
          <w:color w:val="000000"/>
          <w:sz w:val="24"/>
          <w:szCs w:val="24"/>
          <w:highlight w:val="yellow"/>
        </w:rPr>
        <w:t>Update</w:t>
      </w:r>
      <w:proofErr w:type="gramEnd"/>
    </w:p>
    <w:p w14:paraId="560B440E" w14:textId="0D459318" w:rsidR="00F63E86" w:rsidRPr="0006574E" w:rsidRDefault="00811B30" w:rsidP="00294B29">
      <w:pPr>
        <w:numPr>
          <w:ilvl w:val="1"/>
          <w:numId w:val="3"/>
        </w:numPr>
        <w:pBdr>
          <w:top w:val="nil"/>
          <w:left w:val="nil"/>
          <w:bottom w:val="nil"/>
          <w:right w:val="nil"/>
          <w:between w:val="nil"/>
        </w:pBdr>
        <w:spacing w:after="0" w:line="240"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10/5/2023 </w:t>
      </w:r>
      <w:r w:rsidR="00294B29">
        <w:rPr>
          <w:rFonts w:ascii="Arial" w:eastAsia="Arial" w:hAnsi="Arial" w:cs="Arial"/>
          <w:color w:val="000000"/>
          <w:sz w:val="24"/>
          <w:szCs w:val="24"/>
          <w:highlight w:val="yellow"/>
        </w:rPr>
        <w:t xml:space="preserve">Still </w:t>
      </w:r>
      <w:r>
        <w:rPr>
          <w:rFonts w:ascii="Arial" w:eastAsia="Arial" w:hAnsi="Arial" w:cs="Arial"/>
          <w:color w:val="000000"/>
          <w:sz w:val="24"/>
          <w:szCs w:val="24"/>
          <w:highlight w:val="yellow"/>
        </w:rPr>
        <w:t>open</w:t>
      </w:r>
    </w:p>
    <w:p w14:paraId="4F66B551" w14:textId="77777777" w:rsidR="0006574E" w:rsidRDefault="0006574E" w:rsidP="0006574E">
      <w:pPr>
        <w:pStyle w:val="PlainText"/>
        <w:rPr>
          <w:rFonts w:ascii="Arial" w:hAnsi="Arial" w:cs="Arial"/>
          <w:sz w:val="24"/>
          <w:szCs w:val="24"/>
        </w:rPr>
      </w:pPr>
    </w:p>
    <w:p w14:paraId="63B70FE2" w14:textId="29578F32" w:rsidR="00E06D03" w:rsidRPr="00E911F9" w:rsidRDefault="00E06D03" w:rsidP="0006574E">
      <w:pPr>
        <w:pStyle w:val="PlainText"/>
        <w:rPr>
          <w:rFonts w:ascii="Arial" w:hAnsi="Arial" w:cs="Arial"/>
          <w:b/>
          <w:bCs/>
          <w:sz w:val="24"/>
          <w:szCs w:val="24"/>
        </w:rPr>
      </w:pPr>
      <w:r w:rsidRPr="00E911F9">
        <w:rPr>
          <w:rFonts w:ascii="Arial" w:hAnsi="Arial" w:cs="Arial"/>
          <w:b/>
          <w:bCs/>
          <w:sz w:val="24"/>
          <w:szCs w:val="24"/>
        </w:rPr>
        <w:t>Details of 185-75</w:t>
      </w:r>
    </w:p>
    <w:p w14:paraId="6434800E" w14:textId="77777777" w:rsidR="00E06D03" w:rsidRDefault="00E06D03" w:rsidP="0006574E">
      <w:pPr>
        <w:pStyle w:val="PlainText"/>
        <w:rPr>
          <w:rFonts w:ascii="Arial" w:hAnsi="Arial" w:cs="Arial"/>
          <w:sz w:val="24"/>
          <w:szCs w:val="24"/>
        </w:rPr>
      </w:pPr>
    </w:p>
    <w:p w14:paraId="4722EFC7" w14:textId="77777777" w:rsidR="0013298B" w:rsidRDefault="0013298B" w:rsidP="0013298B">
      <w:r>
        <w:t>§ 185-75. Procedures for approval of site plan.</w:t>
      </w:r>
    </w:p>
    <w:p w14:paraId="225576E4" w14:textId="77777777" w:rsidR="0013298B" w:rsidRDefault="0013298B" w:rsidP="0013298B">
      <w:r>
        <w:t>Site plan review and approval from the Town Commissioners shall be required for the development of two dwelling units or any mixed-use structure.</w:t>
      </w:r>
    </w:p>
    <w:p w14:paraId="43BEDB40" w14:textId="77777777" w:rsidR="0013298B" w:rsidRDefault="0013298B" w:rsidP="0013298B">
      <w:pPr>
        <w:pStyle w:val="ListParagraph"/>
        <w:numPr>
          <w:ilvl w:val="0"/>
          <w:numId w:val="8"/>
        </w:numPr>
        <w:spacing w:line="256" w:lineRule="auto"/>
      </w:pPr>
      <w:r>
        <w:t>Where the provisions of this chapter require the submittal of site plans, the following schedule of procedure shall apply: A submission for subdivision or land development approval shall be considered a duly filled application only when all required information, including plans, studies, forms, permits, completed application, and fees, is submitted to the Town Commissioners. The Town shall have</w:t>
      </w:r>
      <w:r>
        <w:rPr>
          <w:strike/>
        </w:rPr>
        <w:t xml:space="preserve"> </w:t>
      </w:r>
      <w:r>
        <w:rPr>
          <w:strike/>
          <w:highlight w:val="yellow"/>
        </w:rPr>
        <w:t>five</w:t>
      </w:r>
      <w:r>
        <w:t xml:space="preserve"> (</w:t>
      </w:r>
      <w:r>
        <w:rPr>
          <w:color w:val="FF0000"/>
        </w:rPr>
        <w:t xml:space="preserve">20 days due to 5 days not sufficient for a reasonable </w:t>
      </w:r>
      <w:proofErr w:type="gramStart"/>
      <w:r>
        <w:rPr>
          <w:color w:val="FF0000"/>
        </w:rPr>
        <w:t xml:space="preserve">view) </w:t>
      </w:r>
      <w:r>
        <w:t xml:space="preserve"> working</w:t>
      </w:r>
      <w:proofErr w:type="gramEnd"/>
      <w:r>
        <w:t xml:space="preserve"> days from the date of the submission to check the submission to determine if, </w:t>
      </w:r>
      <w:proofErr w:type="gramStart"/>
      <w:r>
        <w:t>on</w:t>
      </w:r>
      <w:proofErr w:type="gramEnd"/>
      <w:r>
        <w:t xml:space="preserve"> face value, it is in proper form and contain the required information. If complete, the date of the submission shall be considered the date the application was duly filed. If the submission is found to be incomplete or defective, a statement of rejection itemizing the deficiencies will be mailed to the applicant within five working days and the submission will be returned. Acceptance for filing shall not constitute a </w:t>
      </w:r>
      <w:proofErr w:type="gramStart"/>
      <w:r>
        <w:t>waiver</w:t>
      </w:r>
      <w:proofErr w:type="gramEnd"/>
      <w:r>
        <w:t xml:space="preserve"> of any deficiencies or irregularities. The applicant may </w:t>
      </w:r>
      <w:proofErr w:type="gramStart"/>
      <w:r>
        <w:t>appeal</w:t>
      </w:r>
      <w:proofErr w:type="gramEnd"/>
      <w:r>
        <w:t xml:space="preserve"> a decision made under this section to the Town Commissioners. Submissions for approval of a subdivision or land development plan shall be submitted to the Town Building Code Official during normal working hours. The Town Building Code Official, upon completion of his acceptability review, will then send copies of the submission to the Town Planner and Town Commissioners for review.</w:t>
      </w:r>
    </w:p>
    <w:p w14:paraId="42D055A9" w14:textId="77777777" w:rsidR="00075B50" w:rsidRDefault="00075B50" w:rsidP="00075B50">
      <w:pPr>
        <w:pStyle w:val="PlainText"/>
        <w:rPr>
          <w:rFonts w:ascii="Arial" w:hAnsi="Arial" w:cs="Arial"/>
          <w:sz w:val="24"/>
          <w:szCs w:val="24"/>
        </w:rPr>
      </w:pPr>
    </w:p>
    <w:p w14:paraId="4D731DBE" w14:textId="77777777" w:rsidR="00075B50" w:rsidRPr="00343D07" w:rsidRDefault="00075B50" w:rsidP="00075B50">
      <w:pPr>
        <w:pStyle w:val="PlainText"/>
        <w:rPr>
          <w:rFonts w:ascii="Arial" w:hAnsi="Arial" w:cs="Arial"/>
          <w:b/>
          <w:bCs/>
          <w:sz w:val="24"/>
          <w:szCs w:val="24"/>
          <w:u w:val="single"/>
        </w:rPr>
      </w:pPr>
      <w:r w:rsidRPr="00343D07">
        <w:rPr>
          <w:rFonts w:ascii="Arial" w:hAnsi="Arial" w:cs="Arial"/>
          <w:b/>
          <w:bCs/>
          <w:sz w:val="24"/>
          <w:szCs w:val="24"/>
          <w:u w:val="single"/>
        </w:rPr>
        <w:t>From the document Driveways &amp; Driveway Entrances</w:t>
      </w:r>
    </w:p>
    <w:p w14:paraId="5B4E0B9F" w14:textId="77777777" w:rsidR="00E06D03" w:rsidRDefault="00E06D03" w:rsidP="00343D07">
      <w:pPr>
        <w:pBdr>
          <w:top w:val="nil"/>
          <w:left w:val="nil"/>
          <w:bottom w:val="nil"/>
          <w:right w:val="nil"/>
          <w:between w:val="nil"/>
        </w:pBdr>
        <w:spacing w:after="0" w:line="240" w:lineRule="auto"/>
        <w:rPr>
          <w:rFonts w:ascii="Arial" w:eastAsia="Arial" w:hAnsi="Arial" w:cs="Arial"/>
          <w:color w:val="000000"/>
          <w:sz w:val="24"/>
          <w:szCs w:val="24"/>
          <w:highlight w:val="cyan"/>
        </w:rPr>
      </w:pPr>
    </w:p>
    <w:p w14:paraId="0ACB550D" w14:textId="77777777" w:rsidR="00343D07" w:rsidRDefault="00343D07" w:rsidP="00343D07">
      <w:pPr>
        <w:pBdr>
          <w:top w:val="nil"/>
          <w:left w:val="nil"/>
          <w:bottom w:val="nil"/>
          <w:right w:val="nil"/>
          <w:between w:val="nil"/>
        </w:pBdr>
        <w:spacing w:after="0" w:line="240" w:lineRule="auto"/>
        <w:rPr>
          <w:rFonts w:ascii="Arial" w:eastAsia="Arial" w:hAnsi="Arial" w:cs="Arial"/>
          <w:color w:val="000000"/>
          <w:sz w:val="24"/>
          <w:szCs w:val="24"/>
          <w:highlight w:val="cyan"/>
        </w:rPr>
      </w:pPr>
    </w:p>
    <w:p w14:paraId="1DB9897A" w14:textId="672F8629" w:rsidR="00343D07" w:rsidRPr="00343D07" w:rsidRDefault="00343D07" w:rsidP="00E06D03">
      <w:pPr>
        <w:pBdr>
          <w:top w:val="nil"/>
          <w:left w:val="nil"/>
          <w:bottom w:val="nil"/>
          <w:right w:val="nil"/>
          <w:between w:val="nil"/>
        </w:pBdr>
        <w:spacing w:after="0" w:line="240" w:lineRule="auto"/>
        <w:rPr>
          <w:rFonts w:ascii="Arial" w:eastAsia="Arial" w:hAnsi="Arial" w:cs="Arial"/>
          <w:b/>
          <w:bCs/>
          <w:color w:val="000000"/>
          <w:sz w:val="24"/>
          <w:szCs w:val="24"/>
        </w:rPr>
      </w:pPr>
      <w:r w:rsidRPr="00343D07">
        <w:rPr>
          <w:rFonts w:ascii="Arial" w:eastAsia="Arial" w:hAnsi="Arial" w:cs="Arial"/>
          <w:b/>
          <w:bCs/>
          <w:color w:val="000000"/>
          <w:sz w:val="24"/>
          <w:szCs w:val="24"/>
        </w:rPr>
        <w:t>185-87 - Definition of Right of Way for Streets</w:t>
      </w:r>
    </w:p>
    <w:p w14:paraId="5B0F2B48" w14:textId="77777777" w:rsidR="00343D07" w:rsidRDefault="00343D07" w:rsidP="00343D07">
      <w:pPr>
        <w:pBdr>
          <w:top w:val="nil"/>
          <w:left w:val="nil"/>
          <w:bottom w:val="nil"/>
          <w:right w:val="nil"/>
          <w:between w:val="nil"/>
        </w:pBdr>
        <w:spacing w:after="0" w:line="240" w:lineRule="auto"/>
        <w:rPr>
          <w:rFonts w:ascii="Arial" w:eastAsia="Arial" w:hAnsi="Arial" w:cs="Arial"/>
          <w:color w:val="000000"/>
          <w:sz w:val="24"/>
          <w:szCs w:val="24"/>
          <w:highlight w:val="cyan"/>
        </w:rPr>
      </w:pPr>
    </w:p>
    <w:p w14:paraId="62998BB3" w14:textId="2AFD87C3" w:rsidR="00E06D03" w:rsidRPr="00294B29" w:rsidRDefault="00E06D03" w:rsidP="00E911F9">
      <w:pPr>
        <w:pBdr>
          <w:top w:val="nil"/>
          <w:left w:val="nil"/>
          <w:bottom w:val="nil"/>
          <w:right w:val="nil"/>
          <w:between w:val="nil"/>
        </w:pBdr>
        <w:spacing w:after="0" w:line="240" w:lineRule="auto"/>
        <w:rPr>
          <w:rFonts w:ascii="Arial" w:eastAsia="Arial" w:hAnsi="Arial" w:cs="Arial"/>
          <w:color w:val="000000"/>
          <w:sz w:val="24"/>
          <w:szCs w:val="24"/>
          <w:highlight w:val="yellow"/>
        </w:rPr>
      </w:pPr>
      <w:r w:rsidRPr="00EF7605">
        <w:rPr>
          <w:rFonts w:ascii="Arial" w:eastAsia="Arial" w:hAnsi="Arial" w:cs="Arial"/>
          <w:color w:val="000000"/>
          <w:sz w:val="24"/>
          <w:szCs w:val="24"/>
          <w:highlight w:val="cyan"/>
        </w:rPr>
        <w:t xml:space="preserve">Update 10/5/2023:  </w:t>
      </w:r>
      <w:r>
        <w:rPr>
          <w:rFonts w:ascii="Arial" w:eastAsia="Arial" w:hAnsi="Arial" w:cs="Arial"/>
          <w:color w:val="000000"/>
          <w:sz w:val="24"/>
          <w:szCs w:val="24"/>
          <w:highlight w:val="cyan"/>
        </w:rPr>
        <w:t>Was</w:t>
      </w:r>
      <w:r w:rsidRPr="00EF7605">
        <w:rPr>
          <w:rFonts w:ascii="Arial" w:eastAsia="Arial" w:hAnsi="Arial" w:cs="Arial"/>
          <w:color w:val="000000"/>
          <w:sz w:val="24"/>
          <w:szCs w:val="24"/>
          <w:highlight w:val="cyan"/>
        </w:rPr>
        <w:t xml:space="preserve"> addressed in P&amp;Z meeting on 10/7/2023; Close this </w:t>
      </w:r>
      <w:proofErr w:type="gramStart"/>
      <w:r w:rsidRPr="00EF7605">
        <w:rPr>
          <w:rFonts w:ascii="Arial" w:eastAsia="Arial" w:hAnsi="Arial" w:cs="Arial"/>
          <w:color w:val="000000"/>
          <w:sz w:val="24"/>
          <w:szCs w:val="24"/>
          <w:highlight w:val="cyan"/>
        </w:rPr>
        <w:t>item</w:t>
      </w:r>
      <w:proofErr w:type="gramEnd"/>
    </w:p>
    <w:p w14:paraId="2346E1BD" w14:textId="77777777" w:rsidR="00E06D03" w:rsidRPr="00BB1E81" w:rsidRDefault="00E06D03" w:rsidP="00075B50">
      <w:pPr>
        <w:pStyle w:val="PlainText"/>
        <w:rPr>
          <w:rFonts w:ascii="Arial" w:hAnsi="Arial" w:cs="Arial"/>
          <w:b/>
          <w:bCs/>
          <w:sz w:val="24"/>
          <w:szCs w:val="24"/>
        </w:rPr>
      </w:pPr>
    </w:p>
    <w:p w14:paraId="5448EAB3" w14:textId="77777777" w:rsidR="00075B50" w:rsidRDefault="00075B50" w:rsidP="00075B50">
      <w:pPr>
        <w:pStyle w:val="PlainText"/>
        <w:rPr>
          <w:rFonts w:ascii="Arial" w:hAnsi="Arial" w:cs="Arial"/>
          <w:sz w:val="24"/>
          <w:szCs w:val="24"/>
        </w:rPr>
      </w:pPr>
    </w:p>
    <w:p w14:paraId="0C60A55B" w14:textId="77777777" w:rsidR="00075B50" w:rsidRDefault="00075B50" w:rsidP="00075B50">
      <w:pPr>
        <w:pStyle w:val="PlainText"/>
        <w:numPr>
          <w:ilvl w:val="0"/>
          <w:numId w:val="2"/>
        </w:numPr>
        <w:rPr>
          <w:rFonts w:ascii="Arial" w:hAnsi="Arial" w:cs="Arial"/>
          <w:sz w:val="24"/>
          <w:szCs w:val="24"/>
        </w:rPr>
      </w:pPr>
      <w:r>
        <w:rPr>
          <w:rFonts w:ascii="Arial" w:hAnsi="Arial" w:cs="Arial"/>
          <w:sz w:val="24"/>
          <w:szCs w:val="24"/>
        </w:rPr>
        <w:t>185-78 Streets and rights-of-way assigned to Marcia Schieck</w:t>
      </w:r>
    </w:p>
    <w:p w14:paraId="654D5592" w14:textId="77777777" w:rsidR="0006574E" w:rsidRDefault="0006574E" w:rsidP="0006574E">
      <w:pPr>
        <w:pBdr>
          <w:top w:val="nil"/>
          <w:left w:val="nil"/>
          <w:bottom w:val="nil"/>
          <w:right w:val="nil"/>
          <w:between w:val="nil"/>
        </w:pBdr>
        <w:spacing w:after="0" w:line="240" w:lineRule="auto"/>
        <w:ind w:left="360"/>
        <w:rPr>
          <w:rFonts w:ascii="Arial" w:eastAsia="Arial" w:hAnsi="Arial" w:cs="Arial"/>
          <w:color w:val="000000"/>
          <w:sz w:val="24"/>
          <w:szCs w:val="24"/>
        </w:rPr>
      </w:pPr>
    </w:p>
    <w:p w14:paraId="43D05488" w14:textId="0506731E" w:rsidR="0006574E" w:rsidRDefault="0006574E" w:rsidP="0006574E">
      <w:pPr>
        <w:numPr>
          <w:ilvl w:val="0"/>
          <w:numId w:val="2"/>
        </w:numPr>
        <w:pBdr>
          <w:top w:val="nil"/>
          <w:left w:val="nil"/>
          <w:bottom w:val="nil"/>
          <w:right w:val="nil"/>
          <w:between w:val="nil"/>
        </w:pBdr>
        <w:spacing w:after="0" w:line="240" w:lineRule="auto"/>
        <w:ind w:left="720" w:hanging="360"/>
        <w:rPr>
          <w:rFonts w:ascii="Arial" w:eastAsia="Arial" w:hAnsi="Arial" w:cs="Arial"/>
          <w:color w:val="000000"/>
          <w:sz w:val="24"/>
          <w:szCs w:val="24"/>
        </w:rPr>
      </w:pPr>
      <w:r>
        <w:rPr>
          <w:rFonts w:ascii="Arial" w:eastAsia="Arial" w:hAnsi="Arial" w:cs="Arial"/>
          <w:color w:val="000000"/>
          <w:sz w:val="24"/>
          <w:szCs w:val="24"/>
        </w:rPr>
        <w:t xml:space="preserve">Marcia then updated the group on 185-78 Streets and rights-of-way; key topic was </w:t>
      </w:r>
      <w:proofErr w:type="gramStart"/>
      <w:r>
        <w:rPr>
          <w:rFonts w:ascii="Arial" w:eastAsia="Arial" w:hAnsi="Arial" w:cs="Arial"/>
          <w:color w:val="000000"/>
          <w:sz w:val="24"/>
          <w:szCs w:val="24"/>
        </w:rPr>
        <w:t>define</w:t>
      </w:r>
      <w:proofErr w:type="gramEnd"/>
      <w:r>
        <w:rPr>
          <w:rFonts w:ascii="Arial" w:eastAsia="Arial" w:hAnsi="Arial" w:cs="Arial"/>
          <w:color w:val="000000"/>
          <w:sz w:val="24"/>
          <w:szCs w:val="24"/>
        </w:rPr>
        <w:t xml:space="preserve"> where the 50 foot right of way begins (or is to be measured on).  Jim Dedes was going to provide input on that definition based on state guidelines. </w:t>
      </w:r>
      <w:r w:rsidRPr="0006574E">
        <w:rPr>
          <w:rFonts w:ascii="Arial" w:eastAsia="Arial" w:hAnsi="Arial" w:cs="Arial"/>
          <w:color w:val="000000"/>
          <w:sz w:val="24"/>
          <w:szCs w:val="24"/>
          <w:highlight w:val="yellow"/>
        </w:rPr>
        <w:t>2/28 Update</w:t>
      </w:r>
    </w:p>
    <w:p w14:paraId="21B791B2" w14:textId="77777777" w:rsidR="00294B29" w:rsidRDefault="00294B29" w:rsidP="00294B29">
      <w:pPr>
        <w:pStyle w:val="ListParagraph"/>
        <w:rPr>
          <w:rFonts w:ascii="Arial" w:eastAsia="Arial" w:hAnsi="Arial" w:cs="Arial"/>
          <w:color w:val="000000"/>
          <w:sz w:val="24"/>
          <w:szCs w:val="24"/>
        </w:rPr>
      </w:pPr>
    </w:p>
    <w:p w14:paraId="07FF806E" w14:textId="572B120C" w:rsidR="00E06D03" w:rsidRPr="00294B29" w:rsidRDefault="00E06D03" w:rsidP="00E911F9">
      <w:pPr>
        <w:pBdr>
          <w:top w:val="nil"/>
          <w:left w:val="nil"/>
          <w:bottom w:val="nil"/>
          <w:right w:val="nil"/>
          <w:between w:val="nil"/>
        </w:pBdr>
        <w:spacing w:after="0" w:line="240" w:lineRule="auto"/>
        <w:rPr>
          <w:rFonts w:ascii="Arial" w:eastAsia="Arial" w:hAnsi="Arial" w:cs="Arial"/>
          <w:color w:val="000000"/>
          <w:sz w:val="24"/>
          <w:szCs w:val="24"/>
          <w:highlight w:val="yellow"/>
        </w:rPr>
      </w:pPr>
      <w:r w:rsidRPr="00E911F9">
        <w:rPr>
          <w:rFonts w:ascii="Arial" w:eastAsia="Arial" w:hAnsi="Arial" w:cs="Arial"/>
          <w:b/>
          <w:bCs/>
          <w:color w:val="000000"/>
          <w:sz w:val="24"/>
          <w:szCs w:val="24"/>
        </w:rPr>
        <w:t>Details of 185-87</w:t>
      </w:r>
    </w:p>
    <w:p w14:paraId="6BA8BFBB" w14:textId="77777777" w:rsidR="0006574E" w:rsidRDefault="0006574E" w:rsidP="0006574E">
      <w:pPr>
        <w:pStyle w:val="PlainText"/>
        <w:rPr>
          <w:rFonts w:ascii="Arial" w:hAnsi="Arial" w:cs="Arial"/>
          <w:sz w:val="24"/>
          <w:szCs w:val="24"/>
        </w:rPr>
      </w:pPr>
    </w:p>
    <w:p w14:paraId="7BAD95C5" w14:textId="77777777" w:rsidR="00CA6509" w:rsidRDefault="00CA6509" w:rsidP="00CA6509">
      <w:pPr>
        <w:spacing w:after="0"/>
        <w:rPr>
          <w:b/>
          <w:bCs/>
        </w:rPr>
      </w:pPr>
      <w:r>
        <w:t>§ 185-87</w:t>
      </w:r>
      <w:r>
        <w:rPr>
          <w:b/>
          <w:bCs/>
        </w:rPr>
        <w:t>Streets and rights-of-way.</w:t>
      </w:r>
    </w:p>
    <w:p w14:paraId="4D57B1EF" w14:textId="77777777" w:rsidR="00CA6509" w:rsidRDefault="00CA6509" w:rsidP="00CA6509">
      <w:pPr>
        <w:spacing w:after="0"/>
      </w:pPr>
      <w:r>
        <w:rPr>
          <w:b/>
          <w:bCs/>
        </w:rPr>
        <w:tab/>
      </w:r>
      <w:hyperlink r:id="rId24" w:anchor="13769030" w:tooltip="185-87H" w:history="1">
        <w:r>
          <w:rPr>
            <w:rStyle w:val="Hyperlink"/>
          </w:rPr>
          <w:t>H. </w:t>
        </w:r>
      </w:hyperlink>
      <w:r>
        <w:rPr>
          <w:b/>
          <w:bCs/>
        </w:rPr>
        <w:t>Driveways.</w:t>
      </w:r>
    </w:p>
    <w:p w14:paraId="3851F1F8" w14:textId="1AA2D8F5" w:rsidR="00CA6509" w:rsidRDefault="00CA6509" w:rsidP="00CA6509">
      <w:pPr>
        <w:spacing w:after="0"/>
      </w:pPr>
      <w:r>
        <w:rPr>
          <w:noProof/>
        </w:rPr>
        <mc:AlternateContent>
          <mc:Choice Requires="wps">
            <w:drawing>
              <wp:anchor distT="0" distB="0" distL="114300" distR="114300" simplePos="0" relativeHeight="251659264" behindDoc="0" locked="0" layoutInCell="1" allowOverlap="1" wp14:anchorId="1F5D391E" wp14:editId="39FC2EF9">
                <wp:simplePos x="0" y="0"/>
                <wp:positionH relativeFrom="column">
                  <wp:posOffset>1512570</wp:posOffset>
                </wp:positionH>
                <wp:positionV relativeFrom="paragraph">
                  <wp:posOffset>151765</wp:posOffset>
                </wp:positionV>
                <wp:extent cx="3810000" cy="3143250"/>
                <wp:effectExtent l="0" t="0" r="57150" b="57150"/>
                <wp:wrapNone/>
                <wp:docPr id="2" name="Straight Arrow Connector 1"/>
                <wp:cNvGraphicFramePr/>
                <a:graphic xmlns:a="http://schemas.openxmlformats.org/drawingml/2006/main">
                  <a:graphicData uri="http://schemas.microsoft.com/office/word/2010/wordprocessingShape">
                    <wps:wsp>
                      <wps:cNvCnPr/>
                      <wps:spPr>
                        <a:xfrm>
                          <a:off x="0" y="0"/>
                          <a:ext cx="3810000" cy="3143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F4D6BC2" id="_x0000_t32" coordsize="21600,21600" o:spt="32" o:oned="t" path="m,l21600,21600e" filled="f">
                <v:path arrowok="t" fillok="f" o:connecttype="none"/>
                <o:lock v:ext="edit" shapetype="t"/>
              </v:shapetype>
              <v:shape id="Straight Arrow Connector 1" o:spid="_x0000_s1026" type="#_x0000_t32" style="position:absolute;margin-left:119.1pt;margin-top:11.95pt;width:300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" strokecolor="#4472c4 [3204]" strokeweight=".5pt">
                <v:stroke endarrow="block" joinstyle="miter"/>
              </v:shape>
            </w:pict>
          </mc:Fallback>
        </mc:AlternateContent>
      </w:r>
      <w:r>
        <w:rPr>
          <w:noProof/>
        </w:rPr>
        <mc:AlternateContent>
          <mc:Choice Requires="wps">
            <w:drawing>
              <wp:anchor distT="0" distB="0" distL="114300" distR="114300" simplePos="0" relativeHeight="251660288" behindDoc="0" locked="0" layoutInCell="1" allowOverlap="1" wp14:anchorId="5664FF93" wp14:editId="130BFA83">
                <wp:simplePos x="0" y="0"/>
                <wp:positionH relativeFrom="column">
                  <wp:posOffset>1741170</wp:posOffset>
                </wp:positionH>
                <wp:positionV relativeFrom="paragraph">
                  <wp:posOffset>151765</wp:posOffset>
                </wp:positionV>
                <wp:extent cx="2314575" cy="1133475"/>
                <wp:effectExtent l="0" t="38100" r="47625" b="28575"/>
                <wp:wrapNone/>
                <wp:docPr id="1" name="Straight Arrow Connector 1"/>
                <wp:cNvGraphicFramePr/>
                <a:graphic xmlns:a="http://schemas.openxmlformats.org/drawingml/2006/main">
                  <a:graphicData uri="http://schemas.microsoft.com/office/word/2010/wordprocessingShape">
                    <wps:wsp>
                      <wps:cNvCnPr/>
                      <wps:spPr>
                        <a:xfrm flipV="1">
                          <a:off x="0" y="0"/>
                          <a:ext cx="2314575" cy="1133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2D02774" id="Straight Arrow Connector 1" o:spid="_x0000_s1026" type="#_x0000_t32" style="position:absolute;margin-left:137.1pt;margin-top:11.95pt;width:182.25pt;height:89.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" strokecolor="#4472c4 [3204]" strokeweight=".5pt">
                <v:stroke endarrow="block" joinstyle="miter"/>
              </v:shape>
            </w:pict>
          </mc:Fallback>
        </mc:AlternateContent>
      </w:r>
      <w:r>
        <w:tab/>
      </w:r>
      <w:hyperlink r:id="rId25" w:anchor="13769031" w:tooltip="185-87H(1)" w:history="1">
        <w:r>
          <w:rPr>
            <w:rStyle w:val="Hyperlink"/>
          </w:rPr>
          <w:t>(1) </w:t>
        </w:r>
      </w:hyperlink>
      <w:r>
        <w:t xml:space="preserve"> Driveway entrances may be constructed </w:t>
      </w:r>
      <w:r>
        <w:rPr>
          <w:color w:val="C00000"/>
        </w:rPr>
        <w:t>no closer than 50 feet to any intersection</w:t>
      </w:r>
      <w:r>
        <w:t>.</w:t>
      </w:r>
    </w:p>
    <w:p w14:paraId="3ABC9042" w14:textId="77777777" w:rsidR="00CA6509" w:rsidRDefault="00CA6509" w:rsidP="00CA6509">
      <w:pPr>
        <w:spacing w:after="0"/>
      </w:pPr>
      <w:r>
        <w:tab/>
      </w:r>
      <w:hyperlink r:id="rId26" w:anchor="13769032" w:tooltip="185-87H(2)" w:history="1">
        <w:r>
          <w:rPr>
            <w:rStyle w:val="Hyperlink"/>
          </w:rPr>
          <w:t>(2) </w:t>
        </w:r>
      </w:hyperlink>
      <w:r>
        <w:t>The maximum width of any driveway entrance shall be 20 feet.</w:t>
      </w:r>
    </w:p>
    <w:p w14:paraId="6EF713A8" w14:textId="77777777" w:rsidR="00CA6509" w:rsidRDefault="00CA6509" w:rsidP="00CA6509">
      <w:pPr>
        <w:spacing w:after="0"/>
      </w:pPr>
      <w:r>
        <w:tab/>
      </w:r>
      <w:hyperlink r:id="rId27" w:anchor="13769033" w:tooltip="185-87H(3)" w:history="1">
        <w:r>
          <w:rPr>
            <w:rStyle w:val="Hyperlink"/>
          </w:rPr>
          <w:t>(3) </w:t>
        </w:r>
      </w:hyperlink>
      <w:r>
        <w:t xml:space="preserve">Sites with a frontage of 50 feet or less shall have no more than one twenty-foot-wide driveway </w:t>
      </w:r>
      <w:r>
        <w:tab/>
        <w:t xml:space="preserve">entrance, or two ten-foot-wide driveway entrances with a minimum of 20 feet of unencumbered space </w:t>
      </w:r>
      <w:r>
        <w:tab/>
        <w:t xml:space="preserve">between such entrances to provide for public parking. In no case shall a site have more than two </w:t>
      </w:r>
      <w:r>
        <w:tab/>
        <w:t>driveway entrances on any street.</w:t>
      </w:r>
    </w:p>
    <w:p w14:paraId="17BA1283" w14:textId="77777777" w:rsidR="00CA6509" w:rsidRDefault="00CA6509" w:rsidP="00CA6509">
      <w:pPr>
        <w:spacing w:after="0"/>
      </w:pPr>
    </w:p>
    <w:p w14:paraId="5864F671" w14:textId="77777777" w:rsidR="00CA6509" w:rsidRDefault="00CA6509" w:rsidP="00CA6509">
      <w:pPr>
        <w:spacing w:after="0"/>
        <w:rPr>
          <w:color w:val="C00000"/>
        </w:rPr>
      </w:pPr>
      <w:r>
        <w:rPr>
          <w:color w:val="C00000"/>
        </w:rPr>
        <w:t>Where is the beginning intersection point?</w:t>
      </w:r>
    </w:p>
    <w:p w14:paraId="344F3880" w14:textId="77777777" w:rsidR="00CA6509" w:rsidRDefault="00CA6509" w:rsidP="00CA6509">
      <w:pPr>
        <w:spacing w:after="0"/>
        <w:rPr>
          <w:color w:val="C00000"/>
        </w:rPr>
      </w:pPr>
    </w:p>
    <w:p w14:paraId="5E374C1B" w14:textId="77777777" w:rsidR="00CA6509" w:rsidRDefault="00CA6509" w:rsidP="00CA6509">
      <w:pPr>
        <w:spacing w:after="0"/>
        <w:rPr>
          <w:color w:val="C00000"/>
        </w:rPr>
      </w:pPr>
      <w:r>
        <w:rPr>
          <w:color w:val="C00000"/>
        </w:rPr>
        <w:tab/>
      </w:r>
      <w:hyperlink r:id="rId28" w:anchor="13769038" w:tooltip="185-87J" w:history="1">
        <w:r>
          <w:rPr>
            <w:rStyle w:val="Hyperlink"/>
            <w:b/>
            <w:bCs/>
          </w:rPr>
          <w:t>J. </w:t>
        </w:r>
      </w:hyperlink>
      <w:r>
        <w:rPr>
          <w:b/>
          <w:bCs/>
        </w:rPr>
        <w:t>Street construction</w:t>
      </w:r>
      <w:r>
        <w:t xml:space="preserve">. All streets, sidewalks, driveway aprons, depressed curbs, handicap ramps, curbs </w:t>
      </w:r>
      <w:r>
        <w:tab/>
        <w:t>and gutters shall be constructed according to DelDOT standards and specifications.</w:t>
      </w:r>
    </w:p>
    <w:p w14:paraId="0A6F9E33" w14:textId="77777777" w:rsidR="00CA6509" w:rsidRDefault="00CA6509" w:rsidP="00CA6509">
      <w:pPr>
        <w:spacing w:after="0"/>
        <w:rPr>
          <w:color w:val="C00000"/>
        </w:rPr>
      </w:pPr>
    </w:p>
    <w:p w14:paraId="7714BDB3" w14:textId="77777777" w:rsidR="00CA6509" w:rsidRDefault="00CA6509" w:rsidP="00CA6509">
      <w:pPr>
        <w:spacing w:after="0"/>
        <w:rPr>
          <w:color w:val="C00000"/>
        </w:rPr>
      </w:pPr>
      <w:r>
        <w:rPr>
          <w:color w:val="C00000"/>
        </w:rPr>
        <w:t xml:space="preserve">Within the Town, what street or streets does this code </w:t>
      </w:r>
      <w:proofErr w:type="gramStart"/>
      <w:r>
        <w:rPr>
          <w:color w:val="C00000"/>
        </w:rPr>
        <w:t>apply</w:t>
      </w:r>
      <w:proofErr w:type="gramEnd"/>
      <w:r>
        <w:rPr>
          <w:color w:val="C00000"/>
        </w:rPr>
        <w:t>?</w:t>
      </w:r>
    </w:p>
    <w:p w14:paraId="71BE7E8D" w14:textId="77777777" w:rsidR="00CA6509" w:rsidRDefault="00CA6509" w:rsidP="00CA6509">
      <w:pPr>
        <w:spacing w:after="0"/>
        <w:rPr>
          <w:color w:val="C00000"/>
        </w:rPr>
      </w:pPr>
    </w:p>
    <w:p w14:paraId="3409D13F" w14:textId="77777777" w:rsidR="00CA6509" w:rsidRDefault="00CA6509" w:rsidP="00CA6509">
      <w:pPr>
        <w:spacing w:after="0"/>
        <w:rPr>
          <w:color w:val="C00000"/>
        </w:rPr>
      </w:pPr>
      <w:proofErr w:type="spellStart"/>
      <w:r>
        <w:rPr>
          <w:color w:val="C00000"/>
        </w:rPr>
        <w:t>Deldot</w:t>
      </w:r>
      <w:proofErr w:type="spellEnd"/>
      <w:r>
        <w:rPr>
          <w:color w:val="C00000"/>
        </w:rPr>
        <w:t xml:space="preserve"> controlled </w:t>
      </w:r>
      <w:proofErr w:type="gramStart"/>
      <w:r>
        <w:rPr>
          <w:color w:val="C00000"/>
        </w:rPr>
        <w:t>streets</w:t>
      </w:r>
      <w:proofErr w:type="gramEnd"/>
      <w:r>
        <w:rPr>
          <w:color w:val="C00000"/>
        </w:rPr>
        <w:t xml:space="preserve"> run throughout the Town.  Very few </w:t>
      </w:r>
      <w:proofErr w:type="gramStart"/>
      <w:r>
        <w:rPr>
          <w:color w:val="C00000"/>
        </w:rPr>
        <w:t>Town</w:t>
      </w:r>
      <w:proofErr w:type="gramEnd"/>
      <w:r>
        <w:rPr>
          <w:color w:val="C00000"/>
        </w:rPr>
        <w:t xml:space="preserve"> of Dewey Beach streets are under the Town’s jurisdiction.</w:t>
      </w:r>
    </w:p>
    <w:p w14:paraId="77AD389F" w14:textId="77777777" w:rsidR="00CA6509" w:rsidRDefault="00CA6509" w:rsidP="00CA6509">
      <w:pPr>
        <w:spacing w:after="0"/>
        <w:rPr>
          <w:color w:val="C00000"/>
        </w:rPr>
      </w:pPr>
    </w:p>
    <w:p w14:paraId="4B622AB1" w14:textId="77777777" w:rsidR="00CA6509" w:rsidRDefault="00B47C0A" w:rsidP="00CA6509">
      <w:pPr>
        <w:spacing w:after="0"/>
        <w:rPr>
          <w:b/>
          <w:bCs/>
          <w:color w:val="C00000"/>
        </w:rPr>
      </w:pPr>
      <w:hyperlink r:id="rId29" w:anchor="31363392" w:history="1">
        <w:r w:rsidR="00CA6509">
          <w:rPr>
            <w:rStyle w:val="Hyperlink"/>
            <w:b/>
            <w:bCs/>
          </w:rPr>
          <w:t>DRIVEWAY ENTRANCE</w:t>
        </w:r>
      </w:hyperlink>
    </w:p>
    <w:p w14:paraId="100C96C1" w14:textId="77777777" w:rsidR="00CA6509" w:rsidRDefault="00CA6509" w:rsidP="00CA6509">
      <w:pPr>
        <w:spacing w:after="0"/>
        <w:rPr>
          <w:color w:val="C00000"/>
        </w:rPr>
      </w:pPr>
      <w:r>
        <w:rPr>
          <w:color w:val="0070C0"/>
        </w:rPr>
        <w:t xml:space="preserve">Any improved or unimproved area serving as an area of access, entrance, exit or approach </w:t>
      </w:r>
      <w:r>
        <w:rPr>
          <w:color w:val="0070C0"/>
          <w:u w:val="single"/>
        </w:rPr>
        <w:t>from any street to any parcel of land</w:t>
      </w:r>
      <w:r>
        <w:rPr>
          <w:color w:val="0070C0"/>
        </w:rPr>
        <w:t>, regardless of public or private ownership</w:t>
      </w:r>
      <w:r>
        <w:rPr>
          <w:color w:val="C00000"/>
        </w:rPr>
        <w:t>.</w:t>
      </w:r>
    </w:p>
    <w:p w14:paraId="4E002468" w14:textId="77777777" w:rsidR="00CA6509" w:rsidRDefault="00CA6509" w:rsidP="00CA6509">
      <w:pPr>
        <w:spacing w:after="0"/>
        <w:rPr>
          <w:color w:val="C00000"/>
        </w:rPr>
      </w:pPr>
    </w:p>
    <w:p w14:paraId="0E7D33CC" w14:textId="77777777" w:rsidR="00075B50" w:rsidRDefault="00075B50"/>
    <w:sectPr w:rsidR="00075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E0A7E"/>
    <w:multiLevelType w:val="hybridMultilevel"/>
    <w:tmpl w:val="B36A57D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54D84"/>
    <w:multiLevelType w:val="multilevel"/>
    <w:tmpl w:val="181C2C64"/>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EC6AE0"/>
    <w:multiLevelType w:val="hybridMultilevel"/>
    <w:tmpl w:val="575CE5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D264B5A"/>
    <w:multiLevelType w:val="multilevel"/>
    <w:tmpl w:val="DCBA85B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4E6824E2"/>
    <w:multiLevelType w:val="hybridMultilevel"/>
    <w:tmpl w:val="54A6B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10016E2"/>
    <w:multiLevelType w:val="hybridMultilevel"/>
    <w:tmpl w:val="A3709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111BB5"/>
    <w:multiLevelType w:val="hybridMultilevel"/>
    <w:tmpl w:val="4A062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824377"/>
    <w:multiLevelType w:val="hybridMultilevel"/>
    <w:tmpl w:val="D2104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EF97A27"/>
    <w:multiLevelType w:val="hybridMultilevel"/>
    <w:tmpl w:val="D5D4D7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24335499">
    <w:abstractNumId w:val="7"/>
  </w:num>
  <w:num w:numId="2" w16cid:durableId="46953112">
    <w:abstractNumId w:val="0"/>
  </w:num>
  <w:num w:numId="3" w16cid:durableId="693455838">
    <w:abstractNumId w:val="3"/>
  </w:num>
  <w:num w:numId="4" w16cid:durableId="1484933620">
    <w:abstractNumId w:val="1"/>
  </w:num>
  <w:num w:numId="5" w16cid:durableId="671564802">
    <w:abstractNumId w:val="4"/>
  </w:num>
  <w:num w:numId="6" w16cid:durableId="1006325016">
    <w:abstractNumId w:val="5"/>
  </w:num>
  <w:num w:numId="7" w16cid:durableId="12821063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11707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8137157">
    <w:abstractNumId w:val="2"/>
  </w:num>
  <w:num w:numId="10" w16cid:durableId="2017612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50"/>
    <w:rsid w:val="0006574E"/>
    <w:rsid w:val="00075B50"/>
    <w:rsid w:val="000A40A6"/>
    <w:rsid w:val="000C6537"/>
    <w:rsid w:val="000D07C7"/>
    <w:rsid w:val="00104EB3"/>
    <w:rsid w:val="00127F28"/>
    <w:rsid w:val="0013298B"/>
    <w:rsid w:val="001B1984"/>
    <w:rsid w:val="001C6A9C"/>
    <w:rsid w:val="002310F6"/>
    <w:rsid w:val="00294B29"/>
    <w:rsid w:val="00343D07"/>
    <w:rsid w:val="003A3888"/>
    <w:rsid w:val="0049420D"/>
    <w:rsid w:val="004B15B4"/>
    <w:rsid w:val="00502DFA"/>
    <w:rsid w:val="00503D4B"/>
    <w:rsid w:val="005170B1"/>
    <w:rsid w:val="00562E19"/>
    <w:rsid w:val="0058184B"/>
    <w:rsid w:val="005938A5"/>
    <w:rsid w:val="005B0475"/>
    <w:rsid w:val="005D46CB"/>
    <w:rsid w:val="005F42DA"/>
    <w:rsid w:val="00602B45"/>
    <w:rsid w:val="00607C3F"/>
    <w:rsid w:val="0069351D"/>
    <w:rsid w:val="006E4121"/>
    <w:rsid w:val="00767B51"/>
    <w:rsid w:val="007739D6"/>
    <w:rsid w:val="007952E3"/>
    <w:rsid w:val="007D5AB9"/>
    <w:rsid w:val="007F6659"/>
    <w:rsid w:val="00811B30"/>
    <w:rsid w:val="008816BC"/>
    <w:rsid w:val="008C5B55"/>
    <w:rsid w:val="00902652"/>
    <w:rsid w:val="00962F72"/>
    <w:rsid w:val="009E33A7"/>
    <w:rsid w:val="00A33C12"/>
    <w:rsid w:val="00AD0B3D"/>
    <w:rsid w:val="00B3697C"/>
    <w:rsid w:val="00B47C0A"/>
    <w:rsid w:val="00B5540E"/>
    <w:rsid w:val="00BB1E81"/>
    <w:rsid w:val="00C22092"/>
    <w:rsid w:val="00C2398A"/>
    <w:rsid w:val="00C444DF"/>
    <w:rsid w:val="00C977B0"/>
    <w:rsid w:val="00CA6509"/>
    <w:rsid w:val="00D65342"/>
    <w:rsid w:val="00DE4AF1"/>
    <w:rsid w:val="00E06D03"/>
    <w:rsid w:val="00E911F9"/>
    <w:rsid w:val="00F36B3C"/>
    <w:rsid w:val="00F47C34"/>
    <w:rsid w:val="00F60C01"/>
    <w:rsid w:val="00F619A6"/>
    <w:rsid w:val="00F63E86"/>
    <w:rsid w:val="00FD7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DC366"/>
  <w15:chartTrackingRefBased/>
  <w15:docId w15:val="{1F7E1369-173A-409B-A144-4FCCFF9C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75B50"/>
    <w:pPr>
      <w:spacing w:after="0" w:line="240" w:lineRule="auto"/>
    </w:pPr>
    <w:rPr>
      <w:rFonts w:ascii="Consolas" w:eastAsiaTheme="minorEastAsia" w:hAnsi="Consolas"/>
      <w:kern w:val="0"/>
      <w:sz w:val="21"/>
      <w:szCs w:val="21"/>
      <w14:ligatures w14:val="none"/>
    </w:rPr>
  </w:style>
  <w:style w:type="character" w:customStyle="1" w:styleId="PlainTextChar">
    <w:name w:val="Plain Text Char"/>
    <w:basedOn w:val="DefaultParagraphFont"/>
    <w:link w:val="PlainText"/>
    <w:uiPriority w:val="99"/>
    <w:rsid w:val="00075B50"/>
    <w:rPr>
      <w:rFonts w:ascii="Consolas" w:eastAsiaTheme="minorEastAsia" w:hAnsi="Consolas"/>
      <w:kern w:val="0"/>
      <w:sz w:val="21"/>
      <w:szCs w:val="21"/>
      <w14:ligatures w14:val="none"/>
    </w:rPr>
  </w:style>
  <w:style w:type="paragraph" w:styleId="ListParagraph">
    <w:name w:val="List Paragraph"/>
    <w:basedOn w:val="Normal"/>
    <w:uiPriority w:val="34"/>
    <w:qFormat/>
    <w:rsid w:val="00FD79F8"/>
    <w:pPr>
      <w:ind w:left="720"/>
      <w:contextualSpacing/>
    </w:pPr>
  </w:style>
  <w:style w:type="character" w:styleId="Hyperlink">
    <w:name w:val="Hyperlink"/>
    <w:basedOn w:val="DefaultParagraphFont"/>
    <w:uiPriority w:val="99"/>
    <w:semiHidden/>
    <w:unhideWhenUsed/>
    <w:rsid w:val="007F6659"/>
    <w:rPr>
      <w:color w:val="0563C1" w:themeColor="hyperlink"/>
      <w:u w:val="single"/>
    </w:rPr>
  </w:style>
  <w:style w:type="character" w:customStyle="1" w:styleId="titlenumber">
    <w:name w:val="titlenumber"/>
    <w:basedOn w:val="DefaultParagraphFont"/>
    <w:rsid w:val="007F6659"/>
  </w:style>
  <w:style w:type="character" w:customStyle="1" w:styleId="titletitle">
    <w:name w:val="titletitle"/>
    <w:basedOn w:val="DefaultParagraphFont"/>
    <w:rsid w:val="007F6659"/>
  </w:style>
  <w:style w:type="paragraph" w:styleId="Revision">
    <w:name w:val="Revision"/>
    <w:hidden/>
    <w:uiPriority w:val="99"/>
    <w:semiHidden/>
    <w:rsid w:val="005B0475"/>
    <w:pPr>
      <w:spacing w:after="0" w:line="240" w:lineRule="auto"/>
    </w:pPr>
  </w:style>
  <w:style w:type="character" w:customStyle="1" w:styleId="legref">
    <w:name w:val="legref"/>
    <w:basedOn w:val="DefaultParagraphFont"/>
    <w:rsid w:val="005F42DA"/>
  </w:style>
  <w:style w:type="character" w:customStyle="1" w:styleId="hisdate">
    <w:name w:val="hisdate"/>
    <w:basedOn w:val="DefaultParagraphFont"/>
    <w:rsid w:val="005F42DA"/>
  </w:style>
  <w:style w:type="character" w:customStyle="1" w:styleId="loclaw">
    <w:name w:val="loclaw"/>
    <w:basedOn w:val="DefaultParagraphFont"/>
    <w:rsid w:val="005F4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4211">
      <w:bodyDiv w:val="1"/>
      <w:marLeft w:val="0"/>
      <w:marRight w:val="0"/>
      <w:marTop w:val="0"/>
      <w:marBottom w:val="0"/>
      <w:divBdr>
        <w:top w:val="none" w:sz="0" w:space="0" w:color="auto"/>
        <w:left w:val="none" w:sz="0" w:space="0" w:color="auto"/>
        <w:bottom w:val="none" w:sz="0" w:space="0" w:color="auto"/>
        <w:right w:val="none" w:sz="0" w:space="0" w:color="auto"/>
      </w:divBdr>
    </w:div>
    <w:div w:id="271744473">
      <w:bodyDiv w:val="1"/>
      <w:marLeft w:val="0"/>
      <w:marRight w:val="0"/>
      <w:marTop w:val="0"/>
      <w:marBottom w:val="0"/>
      <w:divBdr>
        <w:top w:val="none" w:sz="0" w:space="0" w:color="auto"/>
        <w:left w:val="none" w:sz="0" w:space="0" w:color="auto"/>
        <w:bottom w:val="none" w:sz="0" w:space="0" w:color="auto"/>
        <w:right w:val="none" w:sz="0" w:space="0" w:color="auto"/>
      </w:divBdr>
    </w:div>
    <w:div w:id="357313236">
      <w:bodyDiv w:val="1"/>
      <w:marLeft w:val="0"/>
      <w:marRight w:val="0"/>
      <w:marTop w:val="0"/>
      <w:marBottom w:val="0"/>
      <w:divBdr>
        <w:top w:val="none" w:sz="0" w:space="0" w:color="auto"/>
        <w:left w:val="none" w:sz="0" w:space="0" w:color="auto"/>
        <w:bottom w:val="none" w:sz="0" w:space="0" w:color="auto"/>
        <w:right w:val="none" w:sz="0" w:space="0" w:color="auto"/>
      </w:divBdr>
    </w:div>
    <w:div w:id="432434257">
      <w:bodyDiv w:val="1"/>
      <w:marLeft w:val="0"/>
      <w:marRight w:val="0"/>
      <w:marTop w:val="0"/>
      <w:marBottom w:val="0"/>
      <w:divBdr>
        <w:top w:val="none" w:sz="0" w:space="0" w:color="auto"/>
        <w:left w:val="none" w:sz="0" w:space="0" w:color="auto"/>
        <w:bottom w:val="none" w:sz="0" w:space="0" w:color="auto"/>
        <w:right w:val="none" w:sz="0" w:space="0" w:color="auto"/>
      </w:divBdr>
    </w:div>
    <w:div w:id="1080449486">
      <w:bodyDiv w:val="1"/>
      <w:marLeft w:val="0"/>
      <w:marRight w:val="0"/>
      <w:marTop w:val="0"/>
      <w:marBottom w:val="0"/>
      <w:divBdr>
        <w:top w:val="none" w:sz="0" w:space="0" w:color="auto"/>
        <w:left w:val="none" w:sz="0" w:space="0" w:color="auto"/>
        <w:bottom w:val="none" w:sz="0" w:space="0" w:color="auto"/>
        <w:right w:val="none" w:sz="0" w:space="0" w:color="auto"/>
      </w:divBdr>
    </w:div>
    <w:div w:id="1139877579">
      <w:bodyDiv w:val="1"/>
      <w:marLeft w:val="0"/>
      <w:marRight w:val="0"/>
      <w:marTop w:val="0"/>
      <w:marBottom w:val="0"/>
      <w:divBdr>
        <w:top w:val="none" w:sz="0" w:space="0" w:color="auto"/>
        <w:left w:val="none" w:sz="0" w:space="0" w:color="auto"/>
        <w:bottom w:val="none" w:sz="0" w:space="0" w:color="auto"/>
        <w:right w:val="none" w:sz="0" w:space="0" w:color="auto"/>
      </w:divBdr>
    </w:div>
    <w:div w:id="1610358613">
      <w:bodyDiv w:val="1"/>
      <w:marLeft w:val="0"/>
      <w:marRight w:val="0"/>
      <w:marTop w:val="0"/>
      <w:marBottom w:val="0"/>
      <w:divBdr>
        <w:top w:val="none" w:sz="0" w:space="0" w:color="auto"/>
        <w:left w:val="none" w:sz="0" w:space="0" w:color="auto"/>
        <w:bottom w:val="none" w:sz="0" w:space="0" w:color="auto"/>
        <w:right w:val="none" w:sz="0" w:space="0" w:color="auto"/>
      </w:divBdr>
    </w:div>
    <w:div w:id="1615476746">
      <w:bodyDiv w:val="1"/>
      <w:marLeft w:val="0"/>
      <w:marRight w:val="0"/>
      <w:marTop w:val="0"/>
      <w:marBottom w:val="0"/>
      <w:divBdr>
        <w:top w:val="none" w:sz="0" w:space="0" w:color="auto"/>
        <w:left w:val="none" w:sz="0" w:space="0" w:color="auto"/>
        <w:bottom w:val="none" w:sz="0" w:space="0" w:color="auto"/>
        <w:right w:val="none" w:sz="0" w:space="0" w:color="auto"/>
      </w:divBdr>
    </w:div>
    <w:div w:id="1646010360">
      <w:bodyDiv w:val="1"/>
      <w:marLeft w:val="0"/>
      <w:marRight w:val="0"/>
      <w:marTop w:val="0"/>
      <w:marBottom w:val="0"/>
      <w:divBdr>
        <w:top w:val="none" w:sz="0" w:space="0" w:color="auto"/>
        <w:left w:val="none" w:sz="0" w:space="0" w:color="auto"/>
        <w:bottom w:val="none" w:sz="0" w:space="0" w:color="auto"/>
        <w:right w:val="none" w:sz="0" w:space="0" w:color="auto"/>
      </w:divBdr>
    </w:div>
    <w:div w:id="1845894689">
      <w:bodyDiv w:val="1"/>
      <w:marLeft w:val="0"/>
      <w:marRight w:val="0"/>
      <w:marTop w:val="0"/>
      <w:marBottom w:val="0"/>
      <w:divBdr>
        <w:top w:val="none" w:sz="0" w:space="0" w:color="auto"/>
        <w:left w:val="none" w:sz="0" w:space="0" w:color="auto"/>
        <w:bottom w:val="none" w:sz="0" w:space="0" w:color="auto"/>
        <w:right w:val="none" w:sz="0" w:space="0" w:color="auto"/>
      </w:divBdr>
    </w:div>
    <w:div w:id="1960799222">
      <w:bodyDiv w:val="1"/>
      <w:marLeft w:val="0"/>
      <w:marRight w:val="0"/>
      <w:marTop w:val="0"/>
      <w:marBottom w:val="0"/>
      <w:divBdr>
        <w:top w:val="none" w:sz="0" w:space="0" w:color="auto"/>
        <w:left w:val="none" w:sz="0" w:space="0" w:color="auto"/>
        <w:bottom w:val="none" w:sz="0" w:space="0" w:color="auto"/>
        <w:right w:val="none" w:sz="0" w:space="0" w:color="auto"/>
      </w:divBdr>
    </w:div>
    <w:div w:id="2074815095">
      <w:bodyDiv w:val="1"/>
      <w:marLeft w:val="0"/>
      <w:marRight w:val="0"/>
      <w:marTop w:val="0"/>
      <w:marBottom w:val="0"/>
      <w:divBdr>
        <w:top w:val="none" w:sz="0" w:space="0" w:color="auto"/>
        <w:left w:val="none" w:sz="0" w:space="0" w:color="auto"/>
        <w:bottom w:val="none" w:sz="0" w:space="0" w:color="auto"/>
        <w:right w:val="none" w:sz="0" w:space="0" w:color="auto"/>
      </w:divBdr>
    </w:div>
    <w:div w:id="209762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8863221" TargetMode="External"/><Relationship Id="rId13" Type="http://schemas.openxmlformats.org/officeDocument/2006/relationships/hyperlink" Target="https://ecode360.com/8863228" TargetMode="External"/><Relationship Id="rId18" Type="http://schemas.openxmlformats.org/officeDocument/2006/relationships/hyperlink" Target="https://ecode360.com/14348062" TargetMode="External"/><Relationship Id="rId26" Type="http://schemas.openxmlformats.org/officeDocument/2006/relationships/hyperlink" Target="https://ecode360.com/13769032" TargetMode="External"/><Relationship Id="rId3" Type="http://schemas.openxmlformats.org/officeDocument/2006/relationships/settings" Target="settings.xml"/><Relationship Id="rId21" Type="http://schemas.openxmlformats.org/officeDocument/2006/relationships/hyperlink" Target="https://ecode360.com/31363466" TargetMode="External"/><Relationship Id="rId7" Type="http://schemas.openxmlformats.org/officeDocument/2006/relationships/hyperlink" Target="https://ecode360.com/8863220" TargetMode="External"/><Relationship Id="rId12" Type="http://schemas.openxmlformats.org/officeDocument/2006/relationships/hyperlink" Target="https://ecode360.com/8863227" TargetMode="External"/><Relationship Id="rId17" Type="http://schemas.openxmlformats.org/officeDocument/2006/relationships/hyperlink" Target="https://ecode360.com/14348060" TargetMode="External"/><Relationship Id="rId25" Type="http://schemas.openxmlformats.org/officeDocument/2006/relationships/hyperlink" Target="https://ecode360.com/13769031" TargetMode="External"/><Relationship Id="rId2" Type="http://schemas.openxmlformats.org/officeDocument/2006/relationships/styles" Target="styles.xml"/><Relationship Id="rId16" Type="http://schemas.openxmlformats.org/officeDocument/2006/relationships/hyperlink" Target="https://ecode360.com/14348053" TargetMode="External"/><Relationship Id="rId20" Type="http://schemas.openxmlformats.org/officeDocument/2006/relationships/hyperlink" Target="https://ecode360.com/8864171" TargetMode="External"/><Relationship Id="rId29" Type="http://schemas.openxmlformats.org/officeDocument/2006/relationships/hyperlink" Target="https://ecode360.com/31363392" TargetMode="External"/><Relationship Id="rId1" Type="http://schemas.openxmlformats.org/officeDocument/2006/relationships/numbering" Target="numbering.xml"/><Relationship Id="rId6" Type="http://schemas.openxmlformats.org/officeDocument/2006/relationships/hyperlink" Target="https://ecode360.com/8862912" TargetMode="External"/><Relationship Id="rId11" Type="http://schemas.openxmlformats.org/officeDocument/2006/relationships/hyperlink" Target="https://ecode360.com/8863218" TargetMode="External"/><Relationship Id="rId24" Type="http://schemas.openxmlformats.org/officeDocument/2006/relationships/hyperlink" Target="https://ecode360.com/13769030" TargetMode="External"/><Relationship Id="rId5" Type="http://schemas.openxmlformats.org/officeDocument/2006/relationships/hyperlink" Target="https://ecode360.com/8862876?highlight=building%20permit,building%20permits&amp;searchId=2304143840935915" TargetMode="External"/><Relationship Id="rId15" Type="http://schemas.openxmlformats.org/officeDocument/2006/relationships/hyperlink" Target="https://ecode360.com/34357578" TargetMode="External"/><Relationship Id="rId23" Type="http://schemas.openxmlformats.org/officeDocument/2006/relationships/hyperlink" Target="https://ecode360.com/13769187" TargetMode="External"/><Relationship Id="rId28" Type="http://schemas.openxmlformats.org/officeDocument/2006/relationships/hyperlink" Target="https://ecode360.com/13769038" TargetMode="External"/><Relationship Id="rId10" Type="http://schemas.openxmlformats.org/officeDocument/2006/relationships/hyperlink" Target="https://ecode360.com/8862896" TargetMode="External"/><Relationship Id="rId19" Type="http://schemas.openxmlformats.org/officeDocument/2006/relationships/hyperlink" Target="https://ecode360.com/1434941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code360.com/8863222" TargetMode="External"/><Relationship Id="rId14" Type="http://schemas.openxmlformats.org/officeDocument/2006/relationships/hyperlink" Target="https://ecode360.com/8864528" TargetMode="External"/><Relationship Id="rId22" Type="http://schemas.openxmlformats.org/officeDocument/2006/relationships/hyperlink" Target="https://ecode360.com/13769185" TargetMode="External"/><Relationship Id="rId27" Type="http://schemas.openxmlformats.org/officeDocument/2006/relationships/hyperlink" Target="https://ecode360.com/1376903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3106</Words>
  <Characters>17705</Characters>
  <Application>Microsoft Office Word</Application>
  <DocSecurity>0</DocSecurity>
  <Lines>147</Lines>
  <Paragraphs>41</Paragraphs>
  <ScaleCrop>false</ScaleCrop>
  <Company/>
  <LinksUpToDate>false</LinksUpToDate>
  <CharactersWithSpaces>20770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Lyons</dc:creator>
  <cp:keywords/>
  <dc:description/>
  <cp:lastModifiedBy>David Lyons</cp:lastModifiedBy>
  <cp:revision>2</cp:revision>
  <cp:lastPrinted>2023-09-21T18:22:00Z</cp:lastPrinted>
  <dcterms:created xsi:type="dcterms:W3CDTF">2023-10-13T14:24:00Z</dcterms:created>
  <dcterms:modified xsi:type="dcterms:W3CDTF">2023-10-13T14:24:00Z</dcterms:modified>
</cp:coreProperties>
</file>