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09B84" w14:textId="77777777" w:rsidR="000B0107" w:rsidRDefault="00C9443D">
      <w:pPr>
        <w:pStyle w:val="Heading1"/>
        <w:widowControl w:val="0"/>
        <w:spacing w:line="240" w:lineRule="auto"/>
        <w:jc w:val="center"/>
        <w:rPr>
          <w:sz w:val="28"/>
          <w:szCs w:val="28"/>
        </w:rPr>
      </w:pPr>
      <w:bookmarkStart w:id="0" w:name="_30j85gyts17e" w:colFirst="0" w:colLast="0"/>
      <w:bookmarkEnd w:id="0"/>
      <w:r>
        <w:rPr>
          <w:sz w:val="28"/>
          <w:szCs w:val="28"/>
        </w:rPr>
        <w:t>Thomas Memorial Library Policy</w:t>
      </w:r>
    </w:p>
    <w:p w14:paraId="4D3AE1E2" w14:textId="77777777" w:rsidR="000B0107" w:rsidRDefault="00C9443D">
      <w:pPr>
        <w:jc w:val="center"/>
      </w:pPr>
      <w:r>
        <w:t>Draft: March 2021</w:t>
      </w:r>
    </w:p>
    <w:p w14:paraId="66F86727" w14:textId="77777777" w:rsidR="000B0107" w:rsidRDefault="00C9443D">
      <w:pPr>
        <w:pStyle w:val="Heading1"/>
        <w:widowControl w:val="0"/>
        <w:spacing w:line="240" w:lineRule="auto"/>
        <w:jc w:val="center"/>
      </w:pPr>
      <w:bookmarkStart w:id="1" w:name="_6412qhp9afrv" w:colFirst="0" w:colLast="0"/>
      <w:bookmarkEnd w:id="1"/>
      <w:r>
        <w:rPr>
          <w:b/>
          <w:sz w:val="24"/>
          <w:szCs w:val="24"/>
        </w:rPr>
        <w:t>General Use Policy</w:t>
      </w:r>
    </w:p>
    <w:p w14:paraId="629A2B04" w14:textId="77777777" w:rsidR="000B0107" w:rsidRDefault="000B0107">
      <w:pPr>
        <w:widowControl w:val="0"/>
        <w:spacing w:line="240" w:lineRule="auto"/>
        <w:ind w:right="264"/>
        <w:rPr>
          <w:sz w:val="24"/>
          <w:szCs w:val="24"/>
        </w:rPr>
      </w:pPr>
    </w:p>
    <w:p w14:paraId="4F712F37" w14:textId="77777777" w:rsidR="000B0107" w:rsidRDefault="00C9443D">
      <w:pPr>
        <w:widowControl w:val="0"/>
        <w:spacing w:line="240" w:lineRule="auto"/>
        <w:ind w:right="264"/>
        <w:rPr>
          <w:b/>
          <w:sz w:val="24"/>
          <w:szCs w:val="24"/>
        </w:rPr>
      </w:pPr>
      <w:r>
        <w:rPr>
          <w:b/>
          <w:sz w:val="24"/>
          <w:szCs w:val="24"/>
        </w:rPr>
        <w:t>Purpose</w:t>
      </w:r>
    </w:p>
    <w:p w14:paraId="442D2700" w14:textId="77777777" w:rsidR="000B0107" w:rsidRDefault="000B0107">
      <w:pPr>
        <w:widowControl w:val="0"/>
        <w:spacing w:line="240" w:lineRule="auto"/>
        <w:ind w:right="264"/>
        <w:rPr>
          <w:sz w:val="24"/>
          <w:szCs w:val="24"/>
        </w:rPr>
      </w:pPr>
    </w:p>
    <w:p w14:paraId="133DF28F" w14:textId="77777777" w:rsidR="000B0107" w:rsidRDefault="00C9443D">
      <w:pPr>
        <w:widowControl w:val="0"/>
        <w:spacing w:line="240" w:lineRule="auto"/>
        <w:ind w:right="264"/>
        <w:rPr>
          <w:sz w:val="24"/>
          <w:szCs w:val="24"/>
        </w:rPr>
      </w:pPr>
      <w:r>
        <w:rPr>
          <w:sz w:val="24"/>
          <w:szCs w:val="24"/>
        </w:rPr>
        <w:t xml:space="preserve">Thomas Memorial Library provides access to all through its collections, programs, facilities and resources. We strive to serve our visitors effectively by providing a welcoming and safe environment. At the same </w:t>
      </w:r>
      <w:proofErr w:type="gramStart"/>
      <w:r>
        <w:rPr>
          <w:sz w:val="24"/>
          <w:szCs w:val="24"/>
        </w:rPr>
        <w:t>time</w:t>
      </w:r>
      <w:proofErr w:type="gramEnd"/>
      <w:r>
        <w:rPr>
          <w:sz w:val="24"/>
          <w:szCs w:val="24"/>
        </w:rPr>
        <w:t xml:space="preserve"> we ask that visitors help us to maintain</w:t>
      </w:r>
      <w:r>
        <w:rPr>
          <w:sz w:val="24"/>
          <w:szCs w:val="24"/>
        </w:rPr>
        <w:t xml:space="preserve"> an atmosphere that is conducive to inquiry, exploration, and community engagement by following these guidelines. </w:t>
      </w:r>
    </w:p>
    <w:p w14:paraId="4A8F1D55" w14:textId="77777777" w:rsidR="000B0107" w:rsidRDefault="00C9443D">
      <w:pPr>
        <w:widowControl w:val="0"/>
        <w:spacing w:before="258" w:line="240" w:lineRule="auto"/>
        <w:ind w:right="310"/>
        <w:rPr>
          <w:sz w:val="24"/>
          <w:szCs w:val="24"/>
        </w:rPr>
      </w:pPr>
      <w:r>
        <w:rPr>
          <w:sz w:val="24"/>
          <w:szCs w:val="24"/>
        </w:rPr>
        <w:t xml:space="preserve">Entering the library constitutes an implicit acceptance of these guidelines and an acknowledgement of the right of library staff to take any </w:t>
      </w:r>
      <w:r>
        <w:rPr>
          <w:sz w:val="24"/>
          <w:szCs w:val="24"/>
        </w:rPr>
        <w:t>action they see fit while interpreting these guidelines for the safety and enjoyment of all visitors and staff. Library staff are expected to treat visitors with courtesy, dignity, and respect. Similarly, library visitors are expected to behave in a manner</w:t>
      </w:r>
      <w:r>
        <w:rPr>
          <w:sz w:val="24"/>
          <w:szCs w:val="24"/>
        </w:rPr>
        <w:t xml:space="preserve"> such that their actions do not interfere with the functions of the library or with the convenience and comfort of other visitors.</w:t>
      </w:r>
    </w:p>
    <w:p w14:paraId="6F65275C" w14:textId="77777777" w:rsidR="000B0107" w:rsidRDefault="00C9443D">
      <w:pPr>
        <w:widowControl w:val="0"/>
        <w:spacing w:before="258" w:line="240" w:lineRule="auto"/>
        <w:ind w:right="310"/>
        <w:rPr>
          <w:sz w:val="24"/>
          <w:szCs w:val="24"/>
        </w:rPr>
      </w:pPr>
      <w:r>
        <w:rPr>
          <w:sz w:val="24"/>
          <w:szCs w:val="24"/>
        </w:rPr>
        <w:t>The library is open for specific and designated civic, educational and cultural uses, including reading, studying, writing, p</w:t>
      </w:r>
      <w:r>
        <w:rPr>
          <w:sz w:val="24"/>
          <w:szCs w:val="24"/>
        </w:rPr>
        <w:t xml:space="preserve">articipating in scheduled library programs, and using library materials. We welcome everyone to: </w:t>
      </w:r>
    </w:p>
    <w:p w14:paraId="16A3DA54" w14:textId="77777777" w:rsidR="000B0107" w:rsidRDefault="00C9443D">
      <w:pPr>
        <w:widowControl w:val="0"/>
        <w:numPr>
          <w:ilvl w:val="0"/>
          <w:numId w:val="4"/>
        </w:numPr>
        <w:spacing w:before="263" w:line="240" w:lineRule="auto"/>
        <w:rPr>
          <w:sz w:val="24"/>
          <w:szCs w:val="24"/>
        </w:rPr>
      </w:pPr>
      <w:r>
        <w:rPr>
          <w:sz w:val="24"/>
          <w:szCs w:val="24"/>
        </w:rPr>
        <w:t xml:space="preserve">Read, work, study, and enjoy our environment within the limits of its intended use. </w:t>
      </w:r>
    </w:p>
    <w:p w14:paraId="26FB7D31" w14:textId="77777777" w:rsidR="000B0107" w:rsidRDefault="00C9443D">
      <w:pPr>
        <w:widowControl w:val="0"/>
        <w:numPr>
          <w:ilvl w:val="0"/>
          <w:numId w:val="4"/>
        </w:numPr>
        <w:spacing w:line="240" w:lineRule="auto"/>
        <w:rPr>
          <w:sz w:val="24"/>
          <w:szCs w:val="24"/>
        </w:rPr>
      </w:pPr>
      <w:r>
        <w:rPr>
          <w:sz w:val="24"/>
          <w:szCs w:val="24"/>
        </w:rPr>
        <w:t>Feel safe and respected while using the library.</w:t>
      </w:r>
    </w:p>
    <w:p w14:paraId="18FE8EE1" w14:textId="77777777" w:rsidR="000B0107" w:rsidRDefault="00C9443D">
      <w:pPr>
        <w:widowControl w:val="0"/>
        <w:numPr>
          <w:ilvl w:val="0"/>
          <w:numId w:val="4"/>
        </w:numPr>
        <w:spacing w:line="240" w:lineRule="auto"/>
        <w:rPr>
          <w:sz w:val="24"/>
          <w:szCs w:val="24"/>
        </w:rPr>
      </w:pPr>
      <w:r>
        <w:rPr>
          <w:sz w:val="24"/>
          <w:szCs w:val="24"/>
        </w:rPr>
        <w:t>Find curated materials o</w:t>
      </w:r>
      <w:r>
        <w:rPr>
          <w:sz w:val="24"/>
          <w:szCs w:val="24"/>
        </w:rPr>
        <w:t xml:space="preserve">f interest to the community, in good condition, and access to accurate and relevant sources of information through our resources. </w:t>
      </w:r>
    </w:p>
    <w:p w14:paraId="78BC0B8D" w14:textId="77777777" w:rsidR="000B0107" w:rsidRDefault="00C9443D">
      <w:pPr>
        <w:widowControl w:val="0"/>
        <w:numPr>
          <w:ilvl w:val="0"/>
          <w:numId w:val="4"/>
        </w:numPr>
        <w:spacing w:line="240" w:lineRule="auto"/>
        <w:rPr>
          <w:sz w:val="24"/>
          <w:szCs w:val="24"/>
        </w:rPr>
      </w:pPr>
      <w:r>
        <w:rPr>
          <w:sz w:val="24"/>
          <w:szCs w:val="24"/>
        </w:rPr>
        <w:t>Attend library programs and events.</w:t>
      </w:r>
    </w:p>
    <w:p w14:paraId="61141ACE" w14:textId="77777777" w:rsidR="000B0107" w:rsidRDefault="000B0107">
      <w:pPr>
        <w:widowControl w:val="0"/>
        <w:spacing w:before="11" w:line="240" w:lineRule="auto"/>
        <w:ind w:left="720"/>
        <w:rPr>
          <w:sz w:val="24"/>
          <w:szCs w:val="24"/>
        </w:rPr>
      </w:pPr>
    </w:p>
    <w:p w14:paraId="5B5530F8" w14:textId="77777777" w:rsidR="000B0107" w:rsidRDefault="00C9443D">
      <w:pPr>
        <w:widowControl w:val="0"/>
        <w:spacing w:before="11" w:line="240" w:lineRule="auto"/>
        <w:rPr>
          <w:sz w:val="24"/>
          <w:szCs w:val="24"/>
        </w:rPr>
      </w:pPr>
      <w:r>
        <w:rPr>
          <w:sz w:val="24"/>
          <w:szCs w:val="24"/>
        </w:rPr>
        <w:t>No individual may engage in inappropriate conduct on the premises of the library, when u</w:t>
      </w:r>
      <w:r>
        <w:rPr>
          <w:sz w:val="24"/>
          <w:szCs w:val="24"/>
        </w:rPr>
        <w:t>sing library facilities, or when participating in library programs (virtual or in-person).</w:t>
      </w:r>
    </w:p>
    <w:p w14:paraId="6E4475A7" w14:textId="77777777" w:rsidR="000B0107" w:rsidRDefault="000B0107">
      <w:pPr>
        <w:widowControl w:val="0"/>
        <w:spacing w:line="240" w:lineRule="auto"/>
        <w:ind w:left="482"/>
        <w:rPr>
          <w:sz w:val="24"/>
          <w:szCs w:val="24"/>
        </w:rPr>
      </w:pPr>
    </w:p>
    <w:p w14:paraId="53628685" w14:textId="77777777" w:rsidR="000B0107" w:rsidRDefault="00C9443D">
      <w:pPr>
        <w:widowControl w:val="0"/>
        <w:spacing w:line="240" w:lineRule="auto"/>
        <w:rPr>
          <w:b/>
          <w:sz w:val="24"/>
          <w:szCs w:val="24"/>
        </w:rPr>
      </w:pPr>
      <w:r>
        <w:rPr>
          <w:b/>
          <w:sz w:val="24"/>
          <w:szCs w:val="24"/>
        </w:rPr>
        <w:t>Intellectual Freedom</w:t>
      </w:r>
    </w:p>
    <w:p w14:paraId="05CF8A17" w14:textId="77777777" w:rsidR="000B0107" w:rsidRDefault="000B0107">
      <w:pPr>
        <w:widowControl w:val="0"/>
        <w:spacing w:line="240" w:lineRule="auto"/>
        <w:rPr>
          <w:sz w:val="24"/>
          <w:szCs w:val="24"/>
        </w:rPr>
      </w:pPr>
    </w:p>
    <w:p w14:paraId="05F14BCE" w14:textId="77777777" w:rsidR="000B0107" w:rsidRDefault="00C9443D">
      <w:pPr>
        <w:widowControl w:val="0"/>
        <w:shd w:val="clear" w:color="auto" w:fill="FFFFFF"/>
        <w:spacing w:after="400" w:line="240" w:lineRule="auto"/>
        <w:rPr>
          <w:sz w:val="24"/>
          <w:szCs w:val="24"/>
        </w:rPr>
      </w:pPr>
      <w:r>
        <w:rPr>
          <w:sz w:val="24"/>
          <w:szCs w:val="24"/>
        </w:rPr>
        <w:t>The staff and administration of Thomas Memorial Library support the principles of intellectual freedom. The library endorses unrestricted First Amendment freedoms for all its visitors. The library imposes no restrictions on visitor access to constitutional</w:t>
      </w:r>
      <w:r>
        <w:rPr>
          <w:sz w:val="24"/>
          <w:szCs w:val="24"/>
        </w:rPr>
        <w:t>ly protected information.</w:t>
      </w:r>
    </w:p>
    <w:p w14:paraId="14F5E133" w14:textId="77777777" w:rsidR="000B0107" w:rsidRDefault="00C9443D">
      <w:pPr>
        <w:widowControl w:val="0"/>
        <w:shd w:val="clear" w:color="auto" w:fill="FFFFFF"/>
        <w:spacing w:after="400" w:line="240" w:lineRule="auto"/>
        <w:rPr>
          <w:sz w:val="24"/>
          <w:szCs w:val="24"/>
        </w:rPr>
      </w:pPr>
      <w:r>
        <w:rPr>
          <w:sz w:val="24"/>
          <w:szCs w:val="24"/>
        </w:rPr>
        <w:t xml:space="preserve">We uphold the principles of intellectual freedom and resist all efforts to censor Library </w:t>
      </w:r>
      <w:r>
        <w:rPr>
          <w:sz w:val="24"/>
          <w:szCs w:val="24"/>
        </w:rPr>
        <w:lastRenderedPageBreak/>
        <w:t xml:space="preserve">resources. We respect, within the limits of the law, each Library visitor's right to privacy and confidentiality with regard to information </w:t>
      </w:r>
      <w:r>
        <w:rPr>
          <w:sz w:val="24"/>
          <w:szCs w:val="24"/>
        </w:rPr>
        <w:t>sought or received and resources consulted, acquired, or transmitted.</w:t>
      </w:r>
    </w:p>
    <w:p w14:paraId="37CD2051" w14:textId="77777777" w:rsidR="000B0107" w:rsidRDefault="00C9443D">
      <w:pPr>
        <w:widowControl w:val="0"/>
        <w:shd w:val="clear" w:color="auto" w:fill="FFFFFF"/>
        <w:spacing w:after="400" w:line="240" w:lineRule="auto"/>
        <w:rPr>
          <w:b/>
          <w:sz w:val="24"/>
          <w:szCs w:val="24"/>
        </w:rPr>
      </w:pPr>
      <w:r>
        <w:rPr>
          <w:sz w:val="24"/>
          <w:szCs w:val="24"/>
        </w:rPr>
        <w:t xml:space="preserve">For more information, see </w:t>
      </w:r>
      <w:r>
        <w:rPr>
          <w:b/>
          <w:sz w:val="24"/>
          <w:szCs w:val="24"/>
        </w:rPr>
        <w:t xml:space="preserve">Appendix A: </w:t>
      </w:r>
      <w:hyperlink r:id="rId5">
        <w:r>
          <w:rPr>
            <w:b/>
            <w:sz w:val="24"/>
            <w:szCs w:val="24"/>
          </w:rPr>
          <w:t>ALA Library Bill of Rights</w:t>
        </w:r>
      </w:hyperlink>
      <w:r>
        <w:rPr>
          <w:b/>
          <w:sz w:val="24"/>
          <w:szCs w:val="24"/>
        </w:rPr>
        <w:t xml:space="preserve">, </w:t>
      </w:r>
      <w:hyperlink r:id="rId6">
        <w:r>
          <w:rPr>
            <w:b/>
            <w:sz w:val="24"/>
            <w:szCs w:val="24"/>
          </w:rPr>
          <w:t>ALA Freedom to Read Statement</w:t>
        </w:r>
      </w:hyperlink>
      <w:r>
        <w:rPr>
          <w:b/>
          <w:sz w:val="24"/>
          <w:szCs w:val="24"/>
        </w:rPr>
        <w:t xml:space="preserve">, </w:t>
      </w:r>
      <w:hyperlink r:id="rId7">
        <w:r>
          <w:rPr>
            <w:b/>
            <w:sz w:val="24"/>
            <w:szCs w:val="24"/>
          </w:rPr>
          <w:t>ALA Freedom to View Statement</w:t>
        </w:r>
      </w:hyperlink>
      <w:r>
        <w:rPr>
          <w:b/>
          <w:sz w:val="24"/>
          <w:szCs w:val="24"/>
        </w:rPr>
        <w:t xml:space="preserve">, </w:t>
      </w:r>
      <w:hyperlink r:id="rId8">
        <w:r>
          <w:rPr>
            <w:b/>
            <w:sz w:val="24"/>
            <w:szCs w:val="24"/>
          </w:rPr>
          <w:t>ALA Office of Int</w:t>
        </w:r>
        <w:r>
          <w:rPr>
            <w:b/>
            <w:sz w:val="24"/>
            <w:szCs w:val="24"/>
          </w:rPr>
          <w:t>ellectual Freedom</w:t>
        </w:r>
      </w:hyperlink>
      <w:r>
        <w:rPr>
          <w:sz w:val="24"/>
          <w:szCs w:val="24"/>
        </w:rPr>
        <w:t>.</w:t>
      </w:r>
    </w:p>
    <w:p w14:paraId="535DA582" w14:textId="77777777" w:rsidR="000B0107" w:rsidRDefault="00C9443D">
      <w:pPr>
        <w:widowControl w:val="0"/>
        <w:shd w:val="clear" w:color="auto" w:fill="FFFFFF"/>
        <w:spacing w:after="400" w:line="240" w:lineRule="auto"/>
        <w:rPr>
          <w:sz w:val="24"/>
          <w:szCs w:val="24"/>
        </w:rPr>
      </w:pPr>
      <w:r>
        <w:rPr>
          <w:b/>
          <w:sz w:val="24"/>
          <w:szCs w:val="24"/>
        </w:rPr>
        <w:t>Enforcement</w:t>
      </w:r>
    </w:p>
    <w:p w14:paraId="4AA33D26" w14:textId="77777777" w:rsidR="000B0107" w:rsidRDefault="00C9443D">
      <w:pPr>
        <w:widowControl w:val="0"/>
        <w:shd w:val="clear" w:color="auto" w:fill="FFFFFF"/>
        <w:spacing w:after="400" w:line="240" w:lineRule="auto"/>
        <w:rPr>
          <w:sz w:val="24"/>
          <w:szCs w:val="24"/>
        </w:rPr>
      </w:pPr>
      <w:r>
        <w:rPr>
          <w:sz w:val="24"/>
          <w:szCs w:val="24"/>
        </w:rPr>
        <w:t xml:space="preserve">Failure to follow </w:t>
      </w:r>
      <w:proofErr w:type="gramStart"/>
      <w:r>
        <w:rPr>
          <w:sz w:val="24"/>
          <w:szCs w:val="24"/>
        </w:rPr>
        <w:t>the these</w:t>
      </w:r>
      <w:proofErr w:type="gramEnd"/>
      <w:r>
        <w:rPr>
          <w:sz w:val="24"/>
          <w:szCs w:val="24"/>
        </w:rPr>
        <w:t xml:space="preserve"> guidelines will result in the following actions: </w:t>
      </w:r>
    </w:p>
    <w:p w14:paraId="736DBB3C" w14:textId="77777777" w:rsidR="000B0107" w:rsidRDefault="00C9443D">
      <w:pPr>
        <w:widowControl w:val="0"/>
        <w:numPr>
          <w:ilvl w:val="0"/>
          <w:numId w:val="3"/>
        </w:numPr>
        <w:spacing w:before="263" w:line="240" w:lineRule="auto"/>
        <w:rPr>
          <w:sz w:val="24"/>
          <w:szCs w:val="24"/>
        </w:rPr>
      </w:pPr>
      <w:r>
        <w:rPr>
          <w:sz w:val="24"/>
          <w:szCs w:val="24"/>
        </w:rPr>
        <w:t>Behaviors will be addressed as outlined in the Progressive Action Matrix.</w:t>
      </w:r>
    </w:p>
    <w:p w14:paraId="53B4E43B" w14:textId="77777777" w:rsidR="000B0107" w:rsidRDefault="00C9443D">
      <w:pPr>
        <w:widowControl w:val="0"/>
        <w:numPr>
          <w:ilvl w:val="0"/>
          <w:numId w:val="3"/>
        </w:numPr>
        <w:spacing w:line="240" w:lineRule="auto"/>
        <w:rPr>
          <w:sz w:val="24"/>
          <w:szCs w:val="24"/>
        </w:rPr>
      </w:pPr>
      <w:r>
        <w:rPr>
          <w:sz w:val="24"/>
          <w:szCs w:val="24"/>
        </w:rPr>
        <w:t xml:space="preserve">Library visiting privileges may be suspended for an extended time period </w:t>
      </w:r>
      <w:r>
        <w:rPr>
          <w:sz w:val="24"/>
          <w:szCs w:val="24"/>
        </w:rPr>
        <w:t xml:space="preserve">at the discretion of the Library Director. </w:t>
      </w:r>
    </w:p>
    <w:p w14:paraId="5DA499F4" w14:textId="77777777" w:rsidR="000B0107" w:rsidRDefault="00C9443D">
      <w:pPr>
        <w:widowControl w:val="0"/>
        <w:numPr>
          <w:ilvl w:val="0"/>
          <w:numId w:val="3"/>
        </w:numPr>
        <w:spacing w:line="240" w:lineRule="auto"/>
        <w:ind w:right="668"/>
        <w:rPr>
          <w:sz w:val="24"/>
          <w:szCs w:val="24"/>
        </w:rPr>
      </w:pPr>
      <w:r>
        <w:rPr>
          <w:sz w:val="24"/>
          <w:szCs w:val="24"/>
        </w:rPr>
        <w:t>Library staff may call local law enforcement to provide assistance in enforcing these guidelines. Illegal activity in the library may result in arrest and/or prosecution in addition to suspension of Library privi</w:t>
      </w:r>
      <w:r>
        <w:rPr>
          <w:sz w:val="24"/>
          <w:szCs w:val="24"/>
        </w:rPr>
        <w:t xml:space="preserve">leges. </w:t>
      </w:r>
    </w:p>
    <w:p w14:paraId="0EB2FC69" w14:textId="77777777" w:rsidR="000B0107" w:rsidRDefault="00C9443D">
      <w:pPr>
        <w:widowControl w:val="0"/>
        <w:numPr>
          <w:ilvl w:val="0"/>
          <w:numId w:val="3"/>
        </w:numPr>
        <w:spacing w:line="240" w:lineRule="auto"/>
        <w:ind w:right="445"/>
        <w:rPr>
          <w:sz w:val="24"/>
          <w:szCs w:val="24"/>
        </w:rPr>
      </w:pPr>
      <w:r>
        <w:rPr>
          <w:sz w:val="24"/>
          <w:szCs w:val="24"/>
        </w:rPr>
        <w:t>Visitors who return to the library before a suspension has ended may be charged with trespassing.</w:t>
      </w:r>
    </w:p>
    <w:p w14:paraId="038A08A9" w14:textId="77777777" w:rsidR="000B0107" w:rsidRDefault="000B0107">
      <w:pPr>
        <w:spacing w:line="240" w:lineRule="auto"/>
        <w:rPr>
          <w:sz w:val="24"/>
          <w:szCs w:val="24"/>
        </w:rPr>
      </w:pPr>
    </w:p>
    <w:p w14:paraId="617AFDEE" w14:textId="77777777" w:rsidR="000B0107" w:rsidRDefault="00C9443D">
      <w:pPr>
        <w:spacing w:line="240" w:lineRule="auto"/>
        <w:rPr>
          <w:b/>
          <w:sz w:val="24"/>
          <w:szCs w:val="24"/>
        </w:rPr>
      </w:pPr>
      <w:r>
        <w:rPr>
          <w:b/>
          <w:sz w:val="24"/>
          <w:szCs w:val="24"/>
        </w:rPr>
        <w:t>Additional Information</w:t>
      </w:r>
    </w:p>
    <w:p w14:paraId="466C78B0" w14:textId="77777777" w:rsidR="000B0107" w:rsidRDefault="00C9443D">
      <w:pPr>
        <w:widowControl w:val="0"/>
        <w:numPr>
          <w:ilvl w:val="0"/>
          <w:numId w:val="1"/>
        </w:numPr>
        <w:spacing w:line="240" w:lineRule="auto"/>
        <w:rPr>
          <w:sz w:val="24"/>
          <w:szCs w:val="24"/>
        </w:rPr>
      </w:pPr>
      <w:r>
        <w:rPr>
          <w:sz w:val="24"/>
          <w:szCs w:val="24"/>
        </w:rPr>
        <w:t xml:space="preserve">In case of an emergency, promptly follow all Library staff instructions. </w:t>
      </w:r>
    </w:p>
    <w:p w14:paraId="4A5EE0FD" w14:textId="77777777" w:rsidR="000B0107" w:rsidRDefault="00C9443D">
      <w:pPr>
        <w:widowControl w:val="0"/>
        <w:numPr>
          <w:ilvl w:val="0"/>
          <w:numId w:val="1"/>
        </w:numPr>
        <w:spacing w:line="240" w:lineRule="auto"/>
        <w:rPr>
          <w:sz w:val="24"/>
          <w:szCs w:val="24"/>
        </w:rPr>
      </w:pPr>
      <w:r>
        <w:rPr>
          <w:sz w:val="24"/>
          <w:szCs w:val="24"/>
        </w:rPr>
        <w:t>Illegal activity of any kind will be reported immedi</w:t>
      </w:r>
      <w:r>
        <w:rPr>
          <w:sz w:val="24"/>
          <w:szCs w:val="24"/>
        </w:rPr>
        <w:t>ately to law enforcement.</w:t>
      </w:r>
    </w:p>
    <w:p w14:paraId="34EA16B6" w14:textId="77777777" w:rsidR="000B0107" w:rsidRDefault="00C9443D">
      <w:pPr>
        <w:widowControl w:val="0"/>
        <w:numPr>
          <w:ilvl w:val="0"/>
          <w:numId w:val="1"/>
        </w:numPr>
        <w:spacing w:line="240" w:lineRule="auto"/>
        <w:rPr>
          <w:sz w:val="24"/>
          <w:szCs w:val="24"/>
          <w:highlight w:val="white"/>
        </w:rPr>
      </w:pPr>
      <w:r>
        <w:rPr>
          <w:sz w:val="24"/>
          <w:szCs w:val="24"/>
          <w:highlight w:val="white"/>
        </w:rPr>
        <w:t>In any situation involving the safety of children or vulnerable adults, and specifically whenever the parent or caregiver or police are contacted, staff will complete an Incident Report.</w:t>
      </w:r>
    </w:p>
    <w:p w14:paraId="137624ED" w14:textId="77777777" w:rsidR="000B0107" w:rsidRDefault="000B0107">
      <w:pPr>
        <w:widowControl w:val="0"/>
        <w:spacing w:line="240" w:lineRule="auto"/>
        <w:rPr>
          <w:sz w:val="24"/>
          <w:szCs w:val="24"/>
        </w:rPr>
      </w:pPr>
    </w:p>
    <w:p w14:paraId="367365A6" w14:textId="77777777" w:rsidR="000B0107" w:rsidRDefault="00C9443D">
      <w:pPr>
        <w:widowControl w:val="0"/>
        <w:spacing w:line="240" w:lineRule="auto"/>
        <w:rPr>
          <w:b/>
          <w:sz w:val="24"/>
          <w:szCs w:val="24"/>
        </w:rPr>
      </w:pPr>
      <w:r>
        <w:rPr>
          <w:b/>
          <w:sz w:val="24"/>
          <w:szCs w:val="24"/>
        </w:rPr>
        <w:t>Prohibited Conduct and Activities</w:t>
      </w:r>
    </w:p>
    <w:p w14:paraId="040F6B13" w14:textId="77777777" w:rsidR="000B0107" w:rsidRDefault="00C9443D">
      <w:pPr>
        <w:widowControl w:val="0"/>
        <w:spacing w:line="240" w:lineRule="auto"/>
        <w:rPr>
          <w:sz w:val="24"/>
          <w:szCs w:val="24"/>
        </w:rPr>
      </w:pPr>
      <w:r>
        <w:rPr>
          <w:sz w:val="24"/>
          <w:szCs w:val="24"/>
        </w:rPr>
        <w:t xml:space="preserve">In consideration of all library visitors and staff, the following activities are not allowed: </w:t>
      </w:r>
    </w:p>
    <w:p w14:paraId="5E8B5C3E" w14:textId="77777777" w:rsidR="000B0107" w:rsidRDefault="00C9443D">
      <w:pPr>
        <w:widowControl w:val="0"/>
        <w:numPr>
          <w:ilvl w:val="0"/>
          <w:numId w:val="2"/>
        </w:numPr>
        <w:spacing w:before="263" w:line="240" w:lineRule="auto"/>
        <w:rPr>
          <w:sz w:val="24"/>
          <w:szCs w:val="24"/>
        </w:rPr>
      </w:pPr>
      <w:r>
        <w:rPr>
          <w:sz w:val="24"/>
          <w:szCs w:val="24"/>
        </w:rPr>
        <w:t xml:space="preserve">Leaving a vulnerable adult or a child under the age of 13 unattended. For more details, </w:t>
      </w:r>
      <w:r>
        <w:rPr>
          <w:b/>
          <w:sz w:val="24"/>
          <w:szCs w:val="24"/>
        </w:rPr>
        <w:t>Safe Child and Vulnerable Adults Policy</w:t>
      </w:r>
      <w:r>
        <w:rPr>
          <w:sz w:val="24"/>
          <w:szCs w:val="24"/>
        </w:rPr>
        <w:t>.</w:t>
      </w:r>
    </w:p>
    <w:p w14:paraId="235E9409" w14:textId="77777777" w:rsidR="000B0107" w:rsidRDefault="00C9443D">
      <w:pPr>
        <w:widowControl w:val="0"/>
        <w:numPr>
          <w:ilvl w:val="0"/>
          <w:numId w:val="2"/>
        </w:numPr>
        <w:spacing w:line="240" w:lineRule="auto"/>
        <w:ind w:right="240"/>
        <w:rPr>
          <w:sz w:val="24"/>
          <w:szCs w:val="24"/>
        </w:rPr>
      </w:pPr>
      <w:r>
        <w:rPr>
          <w:sz w:val="24"/>
          <w:szCs w:val="24"/>
        </w:rPr>
        <w:t xml:space="preserve">Attending a program for children, or using a designated children’s computer without being accompanied by a child (0 to 12.) </w:t>
      </w:r>
    </w:p>
    <w:p w14:paraId="7E61EB1E" w14:textId="77777777" w:rsidR="000B0107" w:rsidRDefault="00C9443D">
      <w:pPr>
        <w:widowControl w:val="0"/>
        <w:numPr>
          <w:ilvl w:val="0"/>
          <w:numId w:val="2"/>
        </w:numPr>
        <w:spacing w:line="240" w:lineRule="auto"/>
        <w:ind w:right="240"/>
        <w:rPr>
          <w:sz w:val="24"/>
          <w:szCs w:val="24"/>
        </w:rPr>
      </w:pPr>
      <w:r>
        <w:rPr>
          <w:sz w:val="24"/>
          <w:szCs w:val="24"/>
        </w:rPr>
        <w:t xml:space="preserve">Using the designated teen area during posted teen hours or attending a program for teens, without being accompanied by a teen (13-17) or without a demonstrated need to access the teen collection. </w:t>
      </w:r>
    </w:p>
    <w:p w14:paraId="0D85D38A" w14:textId="77777777" w:rsidR="000B0107" w:rsidRDefault="00C9443D">
      <w:pPr>
        <w:widowControl w:val="0"/>
        <w:numPr>
          <w:ilvl w:val="0"/>
          <w:numId w:val="2"/>
        </w:numPr>
        <w:spacing w:line="240" w:lineRule="auto"/>
        <w:rPr>
          <w:sz w:val="24"/>
          <w:szCs w:val="24"/>
        </w:rPr>
      </w:pPr>
      <w:r>
        <w:rPr>
          <w:sz w:val="24"/>
          <w:szCs w:val="24"/>
          <w:highlight w:val="white"/>
        </w:rPr>
        <w:t>No food or drink is allowed at computer stations. Computers</w:t>
      </w:r>
      <w:r>
        <w:rPr>
          <w:sz w:val="24"/>
          <w:szCs w:val="24"/>
          <w:highlight w:val="white"/>
        </w:rPr>
        <w:t xml:space="preserve"> are located in public areas and shared by people of all ages and backgrounds. Visitors are expected to use library computers in a responsible and courteous manner. </w:t>
      </w:r>
      <w:r>
        <w:rPr>
          <w:sz w:val="24"/>
          <w:szCs w:val="24"/>
        </w:rPr>
        <w:t xml:space="preserve">For more details, refer to the </w:t>
      </w:r>
      <w:r>
        <w:rPr>
          <w:b/>
          <w:sz w:val="24"/>
          <w:szCs w:val="24"/>
        </w:rPr>
        <w:t>Computer Use and Internet Policy</w:t>
      </w:r>
      <w:r>
        <w:rPr>
          <w:sz w:val="24"/>
          <w:szCs w:val="24"/>
        </w:rPr>
        <w:t>.</w:t>
      </w:r>
    </w:p>
    <w:p w14:paraId="62110F80" w14:textId="77777777" w:rsidR="000B0107" w:rsidRDefault="00C9443D">
      <w:pPr>
        <w:widowControl w:val="0"/>
        <w:numPr>
          <w:ilvl w:val="0"/>
          <w:numId w:val="2"/>
        </w:numPr>
        <w:spacing w:line="240" w:lineRule="auto"/>
        <w:ind w:right="1659"/>
        <w:rPr>
          <w:sz w:val="24"/>
          <w:szCs w:val="24"/>
        </w:rPr>
      </w:pPr>
      <w:r>
        <w:rPr>
          <w:sz w:val="24"/>
          <w:szCs w:val="24"/>
        </w:rPr>
        <w:t>Viewing or displaying inap</w:t>
      </w:r>
      <w:r>
        <w:rPr>
          <w:sz w:val="24"/>
          <w:szCs w:val="24"/>
        </w:rPr>
        <w:t xml:space="preserve">propriate, sexually explicit, or illegal material in the library. For more details, refer to the </w:t>
      </w:r>
      <w:r>
        <w:rPr>
          <w:b/>
          <w:sz w:val="24"/>
          <w:szCs w:val="24"/>
        </w:rPr>
        <w:t>Computer Use and Internet Policy</w:t>
      </w:r>
      <w:r>
        <w:rPr>
          <w:sz w:val="24"/>
          <w:szCs w:val="24"/>
        </w:rPr>
        <w:t>.</w:t>
      </w:r>
    </w:p>
    <w:p w14:paraId="438C8E72" w14:textId="77777777" w:rsidR="000B0107" w:rsidRDefault="00C9443D">
      <w:pPr>
        <w:widowControl w:val="0"/>
        <w:numPr>
          <w:ilvl w:val="0"/>
          <w:numId w:val="2"/>
        </w:numPr>
        <w:spacing w:line="240" w:lineRule="auto"/>
        <w:ind w:right="309"/>
        <w:rPr>
          <w:sz w:val="24"/>
          <w:szCs w:val="24"/>
        </w:rPr>
      </w:pPr>
      <w:r>
        <w:rPr>
          <w:sz w:val="24"/>
          <w:szCs w:val="24"/>
        </w:rPr>
        <w:lastRenderedPageBreak/>
        <w:t>Disturbing others by talking loudly or with other noisy activity.</w:t>
      </w:r>
    </w:p>
    <w:p w14:paraId="0241894E" w14:textId="77777777" w:rsidR="000B0107" w:rsidRDefault="00C9443D">
      <w:pPr>
        <w:numPr>
          <w:ilvl w:val="0"/>
          <w:numId w:val="2"/>
        </w:numPr>
        <w:rPr>
          <w:sz w:val="24"/>
          <w:szCs w:val="24"/>
        </w:rPr>
      </w:pPr>
      <w:r>
        <w:rPr>
          <w:sz w:val="24"/>
          <w:szCs w:val="24"/>
        </w:rPr>
        <w:t>Headphones are required when listening to audio on any elec</w:t>
      </w:r>
      <w:r>
        <w:rPr>
          <w:sz w:val="24"/>
          <w:szCs w:val="24"/>
        </w:rPr>
        <w:t>tronic devices.</w:t>
      </w:r>
    </w:p>
    <w:p w14:paraId="273D194E" w14:textId="77777777" w:rsidR="000B0107" w:rsidRDefault="00C9443D">
      <w:pPr>
        <w:widowControl w:val="0"/>
        <w:numPr>
          <w:ilvl w:val="0"/>
          <w:numId w:val="2"/>
        </w:numPr>
        <w:spacing w:line="240" w:lineRule="auto"/>
        <w:ind w:right="309"/>
        <w:rPr>
          <w:sz w:val="24"/>
          <w:szCs w:val="24"/>
        </w:rPr>
      </w:pPr>
      <w:r>
        <w:rPr>
          <w:sz w:val="24"/>
          <w:szCs w:val="24"/>
        </w:rPr>
        <w:t xml:space="preserve">Engaging in extended conversations using a cell phone except in designated areas. </w:t>
      </w:r>
    </w:p>
    <w:p w14:paraId="6E008001" w14:textId="77777777" w:rsidR="000B0107" w:rsidRDefault="00C9443D">
      <w:pPr>
        <w:widowControl w:val="0"/>
        <w:numPr>
          <w:ilvl w:val="0"/>
          <w:numId w:val="2"/>
        </w:numPr>
        <w:spacing w:line="240" w:lineRule="auto"/>
        <w:rPr>
          <w:sz w:val="24"/>
          <w:szCs w:val="24"/>
        </w:rPr>
      </w:pPr>
      <w:r>
        <w:rPr>
          <w:sz w:val="24"/>
          <w:szCs w:val="24"/>
        </w:rPr>
        <w:t xml:space="preserve">Sleeping—as a safety precaution sleeping individuals will be awakened. </w:t>
      </w:r>
    </w:p>
    <w:p w14:paraId="243B9FD3" w14:textId="77777777" w:rsidR="000B0107" w:rsidRDefault="00C9443D">
      <w:pPr>
        <w:widowControl w:val="0"/>
        <w:numPr>
          <w:ilvl w:val="0"/>
          <w:numId w:val="2"/>
        </w:numPr>
        <w:spacing w:line="240" w:lineRule="auto"/>
        <w:ind w:right="401"/>
        <w:rPr>
          <w:sz w:val="24"/>
          <w:szCs w:val="24"/>
        </w:rPr>
      </w:pPr>
      <w:r>
        <w:rPr>
          <w:sz w:val="24"/>
          <w:szCs w:val="24"/>
        </w:rPr>
        <w:t xml:space="preserve">Eating—except in the designated areas, or food provided at Library-sponsored events. </w:t>
      </w:r>
      <w:r>
        <w:rPr>
          <w:sz w:val="24"/>
          <w:szCs w:val="24"/>
          <w:highlight w:val="white"/>
        </w:rPr>
        <w:t xml:space="preserve">Eating on the floor is not allowed. </w:t>
      </w:r>
      <w:r>
        <w:rPr>
          <w:sz w:val="24"/>
          <w:szCs w:val="24"/>
        </w:rPr>
        <w:t xml:space="preserve">For more details, refer to the </w:t>
      </w:r>
      <w:r>
        <w:rPr>
          <w:b/>
          <w:sz w:val="24"/>
          <w:szCs w:val="24"/>
        </w:rPr>
        <w:t>Food &amp; Beverages Policy</w:t>
      </w:r>
      <w:r>
        <w:rPr>
          <w:sz w:val="24"/>
          <w:szCs w:val="24"/>
        </w:rPr>
        <w:t>.</w:t>
      </w:r>
    </w:p>
    <w:p w14:paraId="1E6F2610" w14:textId="77777777" w:rsidR="000B0107" w:rsidRDefault="00C9443D">
      <w:pPr>
        <w:widowControl w:val="0"/>
        <w:numPr>
          <w:ilvl w:val="0"/>
          <w:numId w:val="2"/>
        </w:numPr>
        <w:spacing w:line="240" w:lineRule="auto"/>
        <w:ind w:right="401"/>
        <w:rPr>
          <w:sz w:val="24"/>
          <w:szCs w:val="24"/>
        </w:rPr>
      </w:pPr>
      <w:r>
        <w:rPr>
          <w:sz w:val="24"/>
          <w:szCs w:val="24"/>
        </w:rPr>
        <w:t xml:space="preserve">Drinking—except for covered beverages in the designated areas, or beverages provided at Library sponsored events. For more details, refer to the </w:t>
      </w:r>
      <w:r>
        <w:rPr>
          <w:b/>
          <w:sz w:val="24"/>
          <w:szCs w:val="24"/>
        </w:rPr>
        <w:t>Food &amp; Beverages Po</w:t>
      </w:r>
      <w:r>
        <w:rPr>
          <w:b/>
          <w:sz w:val="24"/>
          <w:szCs w:val="24"/>
        </w:rPr>
        <w:t>licy</w:t>
      </w:r>
      <w:r>
        <w:rPr>
          <w:sz w:val="24"/>
          <w:szCs w:val="24"/>
        </w:rPr>
        <w:t>.</w:t>
      </w:r>
    </w:p>
    <w:p w14:paraId="2914076F" w14:textId="77777777" w:rsidR="000B0107" w:rsidRDefault="00C9443D">
      <w:pPr>
        <w:widowControl w:val="0"/>
        <w:numPr>
          <w:ilvl w:val="0"/>
          <w:numId w:val="2"/>
        </w:numPr>
        <w:spacing w:line="240" w:lineRule="auto"/>
        <w:ind w:right="484"/>
        <w:rPr>
          <w:sz w:val="24"/>
          <w:szCs w:val="24"/>
        </w:rPr>
      </w:pPr>
      <w:r>
        <w:rPr>
          <w:sz w:val="24"/>
          <w:szCs w:val="24"/>
        </w:rPr>
        <w:t xml:space="preserve">Presenting offensive and pervasive odor or odors that may make the use of the library difficult for others. </w:t>
      </w:r>
    </w:p>
    <w:p w14:paraId="006DFC14" w14:textId="77777777" w:rsidR="000B0107" w:rsidRDefault="00C9443D">
      <w:pPr>
        <w:widowControl w:val="0"/>
        <w:numPr>
          <w:ilvl w:val="0"/>
          <w:numId w:val="2"/>
        </w:numPr>
        <w:spacing w:line="240" w:lineRule="auto"/>
        <w:ind w:right="496"/>
        <w:rPr>
          <w:sz w:val="24"/>
          <w:szCs w:val="24"/>
        </w:rPr>
      </w:pPr>
      <w:r>
        <w:rPr>
          <w:sz w:val="24"/>
          <w:szCs w:val="24"/>
        </w:rPr>
        <w:t>Entering the library without shoes or adequate clothing.</w:t>
      </w:r>
    </w:p>
    <w:p w14:paraId="166C3B13" w14:textId="77777777" w:rsidR="000B0107" w:rsidRDefault="00C9443D">
      <w:pPr>
        <w:widowControl w:val="0"/>
        <w:numPr>
          <w:ilvl w:val="0"/>
          <w:numId w:val="2"/>
        </w:numPr>
        <w:spacing w:line="240" w:lineRule="auto"/>
        <w:ind w:right="496"/>
        <w:rPr>
          <w:sz w:val="24"/>
          <w:szCs w:val="24"/>
        </w:rPr>
      </w:pPr>
      <w:r>
        <w:rPr>
          <w:sz w:val="24"/>
          <w:szCs w:val="24"/>
          <w:highlight w:val="white"/>
        </w:rPr>
        <w:t xml:space="preserve">Bringing in animals other than service animals recognized under </w:t>
      </w:r>
      <w:r>
        <w:rPr>
          <w:i/>
          <w:sz w:val="24"/>
          <w:szCs w:val="24"/>
          <w:highlight w:val="white"/>
        </w:rPr>
        <w:t>Titles II and III of</w:t>
      </w:r>
      <w:r>
        <w:rPr>
          <w:i/>
          <w:sz w:val="24"/>
          <w:szCs w:val="24"/>
          <w:highlight w:val="white"/>
        </w:rPr>
        <w:t xml:space="preserve"> the Americans with Disabilities Act (ADA).</w:t>
      </w:r>
      <w:r>
        <w:rPr>
          <w:i/>
          <w:sz w:val="24"/>
          <w:szCs w:val="24"/>
        </w:rPr>
        <w:t xml:space="preserve"> </w:t>
      </w:r>
    </w:p>
    <w:p w14:paraId="5122F708" w14:textId="77777777" w:rsidR="000B0107" w:rsidRDefault="00C9443D">
      <w:pPr>
        <w:widowControl w:val="0"/>
        <w:numPr>
          <w:ilvl w:val="0"/>
          <w:numId w:val="2"/>
        </w:numPr>
        <w:spacing w:line="240" w:lineRule="auto"/>
        <w:ind w:right="124"/>
        <w:rPr>
          <w:sz w:val="24"/>
          <w:szCs w:val="24"/>
        </w:rPr>
      </w:pPr>
      <w:r>
        <w:rPr>
          <w:sz w:val="24"/>
          <w:szCs w:val="24"/>
        </w:rPr>
        <w:t xml:space="preserve">Leaving pets unattended and/or unleashed in outdoor areas near the library, including but not limited to entryways, pathways, lawns, and outdoor seating areas. </w:t>
      </w:r>
    </w:p>
    <w:p w14:paraId="456BDCEA" w14:textId="77777777" w:rsidR="000B0107" w:rsidRDefault="00C9443D">
      <w:pPr>
        <w:widowControl w:val="0"/>
        <w:numPr>
          <w:ilvl w:val="0"/>
          <w:numId w:val="2"/>
        </w:numPr>
        <w:spacing w:line="240" w:lineRule="auto"/>
        <w:ind w:right="212"/>
        <w:rPr>
          <w:sz w:val="24"/>
          <w:szCs w:val="24"/>
        </w:rPr>
      </w:pPr>
      <w:r>
        <w:rPr>
          <w:sz w:val="24"/>
          <w:szCs w:val="24"/>
        </w:rPr>
        <w:t>Bringing carts, bicycles, scooters, or similar items into the library or leaving them at the entrance--except when the vehicle is: used by disabled people or is used to carry an infant/child.</w:t>
      </w:r>
    </w:p>
    <w:p w14:paraId="5606C77C" w14:textId="77777777" w:rsidR="000B0107" w:rsidRDefault="00C9443D">
      <w:pPr>
        <w:widowControl w:val="0"/>
        <w:numPr>
          <w:ilvl w:val="0"/>
          <w:numId w:val="2"/>
        </w:numPr>
        <w:spacing w:line="240" w:lineRule="auto"/>
        <w:rPr>
          <w:sz w:val="24"/>
          <w:szCs w:val="24"/>
        </w:rPr>
      </w:pPr>
      <w:r>
        <w:rPr>
          <w:sz w:val="24"/>
          <w:szCs w:val="24"/>
          <w:highlight w:val="white"/>
        </w:rPr>
        <w:t>Congregating in groups on the floor of the library is not allowe</w:t>
      </w:r>
      <w:r>
        <w:rPr>
          <w:sz w:val="24"/>
          <w:szCs w:val="24"/>
          <w:highlight w:val="white"/>
        </w:rPr>
        <w:t>d, except</w:t>
      </w:r>
    </w:p>
    <w:p w14:paraId="5D1FCF04" w14:textId="77777777" w:rsidR="000B0107" w:rsidRDefault="00C9443D">
      <w:pPr>
        <w:widowControl w:val="0"/>
        <w:spacing w:before="15" w:line="240" w:lineRule="auto"/>
        <w:ind w:left="720"/>
        <w:rPr>
          <w:sz w:val="24"/>
          <w:szCs w:val="24"/>
          <w:highlight w:val="white"/>
        </w:rPr>
      </w:pPr>
      <w:r>
        <w:rPr>
          <w:sz w:val="24"/>
          <w:szCs w:val="24"/>
          <w:highlight w:val="white"/>
        </w:rPr>
        <w:t xml:space="preserve">in the baby/toddler area or during baby/toddler programming, </w:t>
      </w:r>
      <w:proofErr w:type="gramStart"/>
      <w:r>
        <w:rPr>
          <w:sz w:val="24"/>
          <w:szCs w:val="24"/>
          <w:highlight w:val="white"/>
        </w:rPr>
        <w:t>where</w:t>
      </w:r>
      <w:proofErr w:type="gramEnd"/>
    </w:p>
    <w:p w14:paraId="2855A6AB" w14:textId="77777777" w:rsidR="000B0107" w:rsidRDefault="00C9443D">
      <w:pPr>
        <w:widowControl w:val="0"/>
        <w:spacing w:before="15" w:line="240" w:lineRule="auto"/>
        <w:ind w:left="720"/>
        <w:rPr>
          <w:sz w:val="24"/>
          <w:szCs w:val="24"/>
          <w:highlight w:val="white"/>
        </w:rPr>
      </w:pPr>
      <w:r>
        <w:rPr>
          <w:sz w:val="24"/>
          <w:szCs w:val="24"/>
          <w:highlight w:val="white"/>
        </w:rPr>
        <w:t xml:space="preserve">developmentally appropriate play occurs. Older children, teens, and adults will be asked to utilize the many seating options available. </w:t>
      </w:r>
    </w:p>
    <w:p w14:paraId="78E7BC45" w14:textId="77777777" w:rsidR="000B0107" w:rsidRDefault="00C9443D">
      <w:pPr>
        <w:widowControl w:val="0"/>
        <w:numPr>
          <w:ilvl w:val="0"/>
          <w:numId w:val="2"/>
        </w:numPr>
        <w:spacing w:line="240" w:lineRule="auto"/>
        <w:ind w:right="168"/>
        <w:rPr>
          <w:sz w:val="24"/>
          <w:szCs w:val="24"/>
        </w:rPr>
      </w:pPr>
      <w:r>
        <w:rPr>
          <w:sz w:val="24"/>
          <w:szCs w:val="24"/>
        </w:rPr>
        <w:t>Blocking aisles, shelves or any thoroughfa</w:t>
      </w:r>
      <w:r>
        <w:rPr>
          <w:sz w:val="24"/>
          <w:szCs w:val="24"/>
        </w:rPr>
        <w:t xml:space="preserve">re with personal items, or leaving items unattended at any time--except to use the restroom for a reasonable amount of time. </w:t>
      </w:r>
    </w:p>
    <w:p w14:paraId="6D2E8E36" w14:textId="77777777" w:rsidR="000B0107" w:rsidRDefault="00C9443D">
      <w:pPr>
        <w:widowControl w:val="0"/>
        <w:numPr>
          <w:ilvl w:val="0"/>
          <w:numId w:val="2"/>
        </w:numPr>
        <w:spacing w:line="240" w:lineRule="auto"/>
        <w:ind w:right="734"/>
        <w:rPr>
          <w:sz w:val="24"/>
          <w:szCs w:val="24"/>
        </w:rPr>
      </w:pPr>
      <w:r>
        <w:rPr>
          <w:sz w:val="24"/>
          <w:szCs w:val="24"/>
        </w:rPr>
        <w:t xml:space="preserve">Putting feet on library furniture, rearranging the furniture or using the furniture for other than its intended purpose. </w:t>
      </w:r>
    </w:p>
    <w:p w14:paraId="2E12A43B" w14:textId="77777777" w:rsidR="000B0107" w:rsidRDefault="00C9443D">
      <w:pPr>
        <w:widowControl w:val="0"/>
        <w:numPr>
          <w:ilvl w:val="0"/>
          <w:numId w:val="2"/>
        </w:numPr>
        <w:spacing w:line="240" w:lineRule="auto"/>
        <w:ind w:right="720"/>
        <w:rPr>
          <w:sz w:val="24"/>
          <w:szCs w:val="24"/>
        </w:rPr>
      </w:pPr>
      <w:r>
        <w:rPr>
          <w:sz w:val="24"/>
          <w:szCs w:val="24"/>
        </w:rPr>
        <w:t>Harassin</w:t>
      </w:r>
      <w:r>
        <w:rPr>
          <w:sz w:val="24"/>
          <w:szCs w:val="24"/>
        </w:rPr>
        <w:t xml:space="preserve">g library visitors or staff—including physical, sexual, verbal harassment or stalking. </w:t>
      </w:r>
    </w:p>
    <w:p w14:paraId="1C333398" w14:textId="77777777" w:rsidR="000B0107" w:rsidRDefault="00C9443D">
      <w:pPr>
        <w:widowControl w:val="0"/>
        <w:numPr>
          <w:ilvl w:val="0"/>
          <w:numId w:val="2"/>
        </w:numPr>
        <w:spacing w:line="240" w:lineRule="auto"/>
        <w:ind w:right="1216"/>
        <w:rPr>
          <w:sz w:val="24"/>
          <w:szCs w:val="24"/>
        </w:rPr>
      </w:pPr>
      <w:r>
        <w:rPr>
          <w:sz w:val="24"/>
          <w:szCs w:val="24"/>
        </w:rPr>
        <w:t xml:space="preserve">Selling, soliciting or using illegal drugs on library premises. </w:t>
      </w:r>
    </w:p>
    <w:p w14:paraId="734EFE9F" w14:textId="77777777" w:rsidR="000B0107" w:rsidRDefault="00C9443D">
      <w:pPr>
        <w:widowControl w:val="0"/>
        <w:numPr>
          <w:ilvl w:val="0"/>
          <w:numId w:val="2"/>
        </w:numPr>
        <w:spacing w:line="240" w:lineRule="auto"/>
        <w:rPr>
          <w:sz w:val="24"/>
          <w:szCs w:val="24"/>
        </w:rPr>
      </w:pPr>
      <w:r>
        <w:rPr>
          <w:sz w:val="24"/>
          <w:szCs w:val="24"/>
        </w:rPr>
        <w:t xml:space="preserve">Alcohol is prohibited in the library building. </w:t>
      </w:r>
    </w:p>
    <w:p w14:paraId="388B00A4" w14:textId="77777777" w:rsidR="000B0107" w:rsidRDefault="00C9443D">
      <w:pPr>
        <w:widowControl w:val="0"/>
        <w:numPr>
          <w:ilvl w:val="0"/>
          <w:numId w:val="2"/>
        </w:numPr>
        <w:spacing w:line="240" w:lineRule="auto"/>
        <w:ind w:right="141"/>
        <w:rPr>
          <w:sz w:val="24"/>
          <w:szCs w:val="24"/>
        </w:rPr>
      </w:pPr>
      <w:r>
        <w:rPr>
          <w:sz w:val="24"/>
          <w:szCs w:val="24"/>
        </w:rPr>
        <w:t>Soliciting money, donations or signatures, or the distr</w:t>
      </w:r>
      <w:r>
        <w:rPr>
          <w:sz w:val="24"/>
          <w:szCs w:val="24"/>
        </w:rPr>
        <w:t xml:space="preserve">ibution or posting of any printed material without library approval. (See Bulletin Board Policy) </w:t>
      </w:r>
    </w:p>
    <w:p w14:paraId="47A45630" w14:textId="77777777" w:rsidR="000B0107" w:rsidRDefault="00C9443D">
      <w:pPr>
        <w:widowControl w:val="0"/>
        <w:numPr>
          <w:ilvl w:val="0"/>
          <w:numId w:val="2"/>
        </w:numPr>
        <w:spacing w:line="240" w:lineRule="auto"/>
        <w:ind w:right="141"/>
        <w:rPr>
          <w:sz w:val="24"/>
          <w:szCs w:val="24"/>
        </w:rPr>
      </w:pPr>
      <w:r>
        <w:rPr>
          <w:sz w:val="24"/>
          <w:szCs w:val="24"/>
          <w:highlight w:val="white"/>
        </w:rPr>
        <w:t>Smoking, the use of tobacco products and other controlled substances, including using electronic and smoke-free</w:t>
      </w:r>
      <w:r>
        <w:rPr>
          <w:sz w:val="24"/>
          <w:szCs w:val="24"/>
        </w:rPr>
        <w:t xml:space="preserve"> cigarettes (vaping) inside or within 50 feet o</w:t>
      </w:r>
      <w:r>
        <w:rPr>
          <w:sz w:val="24"/>
          <w:szCs w:val="24"/>
        </w:rPr>
        <w:t xml:space="preserve">f the library building. </w:t>
      </w:r>
    </w:p>
    <w:p w14:paraId="068B5BA3" w14:textId="77777777" w:rsidR="000B0107" w:rsidRDefault="00C9443D">
      <w:pPr>
        <w:widowControl w:val="0"/>
        <w:numPr>
          <w:ilvl w:val="0"/>
          <w:numId w:val="2"/>
        </w:numPr>
        <w:spacing w:line="240" w:lineRule="auto"/>
        <w:rPr>
          <w:sz w:val="24"/>
          <w:szCs w:val="24"/>
        </w:rPr>
      </w:pPr>
      <w:r>
        <w:rPr>
          <w:sz w:val="24"/>
          <w:szCs w:val="24"/>
        </w:rPr>
        <w:t xml:space="preserve">Vandalizing library facilities, equipment or materials. </w:t>
      </w:r>
    </w:p>
    <w:p w14:paraId="2B473AC8" w14:textId="77777777" w:rsidR="000B0107" w:rsidRDefault="00C9443D">
      <w:pPr>
        <w:widowControl w:val="0"/>
        <w:numPr>
          <w:ilvl w:val="0"/>
          <w:numId w:val="2"/>
        </w:numPr>
        <w:spacing w:line="240" w:lineRule="auto"/>
        <w:rPr>
          <w:sz w:val="24"/>
          <w:szCs w:val="24"/>
        </w:rPr>
      </w:pPr>
      <w:r>
        <w:rPr>
          <w:sz w:val="24"/>
          <w:szCs w:val="24"/>
        </w:rPr>
        <w:t xml:space="preserve">Removing library materials from the building without checking them out. </w:t>
      </w:r>
    </w:p>
    <w:p w14:paraId="66A6D7D5" w14:textId="77777777" w:rsidR="000B0107" w:rsidRDefault="00C9443D">
      <w:pPr>
        <w:widowControl w:val="0"/>
        <w:numPr>
          <w:ilvl w:val="0"/>
          <w:numId w:val="2"/>
        </w:numPr>
        <w:spacing w:line="240" w:lineRule="auto"/>
        <w:rPr>
          <w:sz w:val="24"/>
          <w:szCs w:val="24"/>
        </w:rPr>
      </w:pPr>
      <w:r>
        <w:rPr>
          <w:sz w:val="24"/>
          <w:szCs w:val="24"/>
        </w:rPr>
        <w:t xml:space="preserve">Engaging in sexual conduct or lewd behavior. </w:t>
      </w:r>
    </w:p>
    <w:p w14:paraId="29B2E3AB" w14:textId="77777777" w:rsidR="000B0107" w:rsidRDefault="000B0107">
      <w:pPr>
        <w:widowControl w:val="0"/>
        <w:spacing w:before="8" w:line="240" w:lineRule="auto"/>
        <w:ind w:right="1659"/>
        <w:rPr>
          <w:sz w:val="24"/>
          <w:szCs w:val="24"/>
        </w:rPr>
      </w:pPr>
    </w:p>
    <w:p w14:paraId="4ED4D011" w14:textId="77777777" w:rsidR="000B0107" w:rsidRDefault="000B0107">
      <w:pPr>
        <w:rPr>
          <w:b/>
          <w:sz w:val="24"/>
          <w:szCs w:val="24"/>
          <w:shd w:val="clear" w:color="auto" w:fill="D9D9D9"/>
        </w:rPr>
      </w:pPr>
    </w:p>
    <w:p w14:paraId="553EF7D0" w14:textId="77777777" w:rsidR="000B0107" w:rsidRDefault="000B0107">
      <w:pPr>
        <w:rPr>
          <w:b/>
          <w:sz w:val="24"/>
          <w:szCs w:val="24"/>
          <w:shd w:val="clear" w:color="auto" w:fill="D9D9D9"/>
        </w:rPr>
      </w:pPr>
    </w:p>
    <w:p w14:paraId="6BB5C605" w14:textId="77777777" w:rsidR="000B0107" w:rsidRDefault="000B0107">
      <w:pPr>
        <w:rPr>
          <w:b/>
          <w:sz w:val="24"/>
          <w:szCs w:val="24"/>
          <w:shd w:val="clear" w:color="auto" w:fill="D9D9D9"/>
        </w:rPr>
      </w:pPr>
    </w:p>
    <w:p w14:paraId="377A9764" w14:textId="77777777" w:rsidR="000B0107" w:rsidRDefault="000B0107">
      <w:pPr>
        <w:rPr>
          <w:b/>
          <w:sz w:val="24"/>
          <w:szCs w:val="24"/>
          <w:shd w:val="clear" w:color="auto" w:fill="D9D9D9"/>
        </w:rPr>
      </w:pPr>
    </w:p>
    <w:p w14:paraId="750EAE9E" w14:textId="77777777" w:rsidR="000B0107" w:rsidRDefault="000B0107">
      <w:pPr>
        <w:rPr>
          <w:b/>
          <w:sz w:val="24"/>
          <w:szCs w:val="24"/>
          <w:shd w:val="clear" w:color="auto" w:fill="D9D9D9"/>
        </w:rPr>
      </w:pPr>
    </w:p>
    <w:p w14:paraId="4F4DD4B0" w14:textId="77777777" w:rsidR="000B0107" w:rsidRDefault="000B0107">
      <w:pPr>
        <w:rPr>
          <w:b/>
          <w:sz w:val="24"/>
          <w:szCs w:val="24"/>
          <w:shd w:val="clear" w:color="auto" w:fill="D9D9D9"/>
        </w:rPr>
      </w:pPr>
    </w:p>
    <w:p w14:paraId="77E5565A" w14:textId="77777777" w:rsidR="000B0107" w:rsidRDefault="000B0107">
      <w:pPr>
        <w:rPr>
          <w:b/>
          <w:sz w:val="24"/>
          <w:szCs w:val="24"/>
          <w:shd w:val="clear" w:color="auto" w:fill="D9D9D9"/>
        </w:rPr>
      </w:pPr>
    </w:p>
    <w:p w14:paraId="342EA28C" w14:textId="77777777" w:rsidR="000B0107" w:rsidRDefault="00C9443D">
      <w:pPr>
        <w:widowControl w:val="0"/>
        <w:spacing w:before="238" w:line="240" w:lineRule="auto"/>
        <w:jc w:val="center"/>
        <w:rPr>
          <w:b/>
          <w:sz w:val="20"/>
          <w:szCs w:val="20"/>
        </w:rPr>
      </w:pPr>
      <w:r>
        <w:rPr>
          <w:b/>
          <w:sz w:val="20"/>
          <w:szCs w:val="20"/>
        </w:rPr>
        <w:t>Progressive Action Matrix for Addressing Prohibited Behaviors</w:t>
      </w:r>
    </w:p>
    <w:p w14:paraId="7C1EA567" w14:textId="77777777" w:rsidR="000B0107" w:rsidRDefault="000B0107">
      <w:pPr>
        <w:widowControl w:val="0"/>
        <w:spacing w:before="238" w:line="240" w:lineRule="auto"/>
        <w:rPr>
          <w:b/>
          <w:sz w:val="20"/>
          <w:szCs w:val="20"/>
        </w:rPr>
      </w:pPr>
    </w:p>
    <w:tbl>
      <w:tblPr>
        <w:tblStyle w:val="a"/>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1875"/>
        <w:gridCol w:w="2145"/>
        <w:gridCol w:w="2235"/>
        <w:gridCol w:w="2040"/>
      </w:tblGrid>
      <w:tr w:rsidR="000B0107" w14:paraId="4B7BDA5E" w14:textId="77777777">
        <w:trPr>
          <w:trHeight w:val="844"/>
        </w:trPr>
        <w:tc>
          <w:tcPr>
            <w:tcW w:w="1515" w:type="dxa"/>
            <w:shd w:val="clear" w:color="auto" w:fill="D9D9D9"/>
            <w:tcMar>
              <w:top w:w="100" w:type="dxa"/>
              <w:left w:w="100" w:type="dxa"/>
              <w:bottom w:w="100" w:type="dxa"/>
              <w:right w:w="100" w:type="dxa"/>
            </w:tcMar>
          </w:tcPr>
          <w:p w14:paraId="3EBC6ABC" w14:textId="77777777" w:rsidR="000B0107" w:rsidRDefault="00C9443D">
            <w:pPr>
              <w:widowControl w:val="0"/>
              <w:spacing w:line="240" w:lineRule="auto"/>
              <w:ind w:left="120"/>
              <w:rPr>
                <w:sz w:val="20"/>
                <w:szCs w:val="20"/>
              </w:rPr>
            </w:pPr>
            <w:r>
              <w:rPr>
                <w:sz w:val="20"/>
                <w:szCs w:val="20"/>
              </w:rPr>
              <w:t>Type</w:t>
            </w:r>
          </w:p>
        </w:tc>
        <w:tc>
          <w:tcPr>
            <w:tcW w:w="1875" w:type="dxa"/>
            <w:shd w:val="clear" w:color="auto" w:fill="D9D9D9"/>
            <w:tcMar>
              <w:top w:w="100" w:type="dxa"/>
              <w:left w:w="100" w:type="dxa"/>
              <w:bottom w:w="100" w:type="dxa"/>
              <w:right w:w="100" w:type="dxa"/>
            </w:tcMar>
          </w:tcPr>
          <w:p w14:paraId="5D57941F" w14:textId="77777777" w:rsidR="000B0107" w:rsidRDefault="00C9443D">
            <w:pPr>
              <w:widowControl w:val="0"/>
              <w:spacing w:line="240" w:lineRule="auto"/>
              <w:ind w:left="115"/>
              <w:rPr>
                <w:sz w:val="20"/>
                <w:szCs w:val="20"/>
              </w:rPr>
            </w:pPr>
            <w:r>
              <w:rPr>
                <w:sz w:val="20"/>
                <w:szCs w:val="20"/>
              </w:rPr>
              <w:t xml:space="preserve">Examples of </w:t>
            </w:r>
          </w:p>
          <w:p w14:paraId="03DA63B3" w14:textId="77777777" w:rsidR="000B0107" w:rsidRDefault="00C9443D">
            <w:pPr>
              <w:widowControl w:val="0"/>
              <w:spacing w:before="36" w:line="240" w:lineRule="auto"/>
              <w:ind w:left="116"/>
              <w:rPr>
                <w:sz w:val="20"/>
                <w:szCs w:val="20"/>
              </w:rPr>
            </w:pPr>
            <w:r>
              <w:rPr>
                <w:sz w:val="20"/>
                <w:szCs w:val="20"/>
              </w:rPr>
              <w:t>Behaviors</w:t>
            </w:r>
          </w:p>
        </w:tc>
        <w:tc>
          <w:tcPr>
            <w:tcW w:w="2145" w:type="dxa"/>
            <w:shd w:val="clear" w:color="auto" w:fill="D9D9D9"/>
            <w:tcMar>
              <w:top w:w="100" w:type="dxa"/>
              <w:left w:w="100" w:type="dxa"/>
              <w:bottom w:w="100" w:type="dxa"/>
              <w:right w:w="100" w:type="dxa"/>
            </w:tcMar>
          </w:tcPr>
          <w:p w14:paraId="6C2F75DC" w14:textId="77777777" w:rsidR="000B0107" w:rsidRDefault="00C9443D">
            <w:pPr>
              <w:widowControl w:val="0"/>
              <w:spacing w:line="263" w:lineRule="auto"/>
              <w:ind w:left="122" w:right="62"/>
              <w:rPr>
                <w:sz w:val="20"/>
                <w:szCs w:val="20"/>
              </w:rPr>
            </w:pPr>
            <w:r>
              <w:rPr>
                <w:sz w:val="20"/>
                <w:szCs w:val="20"/>
              </w:rPr>
              <w:t>Library Response</w:t>
            </w:r>
          </w:p>
          <w:p w14:paraId="73C95CB9" w14:textId="77777777" w:rsidR="000B0107" w:rsidRDefault="00C9443D">
            <w:pPr>
              <w:widowControl w:val="0"/>
              <w:spacing w:line="263" w:lineRule="auto"/>
              <w:ind w:left="122" w:right="62"/>
              <w:rPr>
                <w:i/>
                <w:sz w:val="20"/>
                <w:szCs w:val="20"/>
              </w:rPr>
            </w:pPr>
            <w:r>
              <w:rPr>
                <w:i/>
                <w:sz w:val="20"/>
                <w:szCs w:val="20"/>
              </w:rPr>
              <w:t>First Occurrence</w:t>
            </w:r>
          </w:p>
        </w:tc>
        <w:tc>
          <w:tcPr>
            <w:tcW w:w="2235" w:type="dxa"/>
            <w:shd w:val="clear" w:color="auto" w:fill="D9D9D9"/>
            <w:tcMar>
              <w:top w:w="100" w:type="dxa"/>
              <w:left w:w="100" w:type="dxa"/>
              <w:bottom w:w="100" w:type="dxa"/>
              <w:right w:w="100" w:type="dxa"/>
            </w:tcMar>
          </w:tcPr>
          <w:p w14:paraId="0EF72351" w14:textId="77777777" w:rsidR="000B0107" w:rsidRDefault="00C9443D">
            <w:pPr>
              <w:widowControl w:val="0"/>
              <w:spacing w:line="263" w:lineRule="auto"/>
              <w:ind w:left="122" w:right="62"/>
              <w:rPr>
                <w:sz w:val="20"/>
                <w:szCs w:val="20"/>
              </w:rPr>
            </w:pPr>
            <w:r>
              <w:rPr>
                <w:sz w:val="20"/>
                <w:szCs w:val="20"/>
              </w:rPr>
              <w:t>Library Response</w:t>
            </w:r>
          </w:p>
          <w:p w14:paraId="3A128283" w14:textId="77777777" w:rsidR="000B0107" w:rsidRDefault="00C9443D">
            <w:pPr>
              <w:widowControl w:val="0"/>
              <w:spacing w:line="240" w:lineRule="auto"/>
              <w:ind w:left="119"/>
              <w:rPr>
                <w:sz w:val="20"/>
                <w:szCs w:val="20"/>
              </w:rPr>
            </w:pPr>
            <w:r>
              <w:rPr>
                <w:i/>
                <w:sz w:val="20"/>
                <w:szCs w:val="20"/>
              </w:rPr>
              <w:t>Second Occurrence</w:t>
            </w:r>
            <w:r>
              <w:rPr>
                <w:sz w:val="20"/>
                <w:szCs w:val="20"/>
              </w:rPr>
              <w:t xml:space="preserve"> </w:t>
            </w:r>
          </w:p>
        </w:tc>
        <w:tc>
          <w:tcPr>
            <w:tcW w:w="2040" w:type="dxa"/>
            <w:shd w:val="clear" w:color="auto" w:fill="D9D9D9"/>
            <w:tcMar>
              <w:top w:w="100" w:type="dxa"/>
              <w:left w:w="100" w:type="dxa"/>
              <w:bottom w:w="100" w:type="dxa"/>
              <w:right w:w="100" w:type="dxa"/>
            </w:tcMar>
          </w:tcPr>
          <w:p w14:paraId="7325BC3F" w14:textId="77777777" w:rsidR="000B0107" w:rsidRDefault="00C9443D">
            <w:pPr>
              <w:widowControl w:val="0"/>
              <w:spacing w:line="263" w:lineRule="auto"/>
              <w:ind w:left="122" w:right="62"/>
              <w:rPr>
                <w:sz w:val="20"/>
                <w:szCs w:val="20"/>
              </w:rPr>
            </w:pPr>
            <w:r>
              <w:rPr>
                <w:sz w:val="20"/>
                <w:szCs w:val="20"/>
              </w:rPr>
              <w:t>Library Response</w:t>
            </w:r>
          </w:p>
          <w:p w14:paraId="09B3A2DE" w14:textId="77777777" w:rsidR="000B0107" w:rsidRDefault="00C9443D">
            <w:pPr>
              <w:widowControl w:val="0"/>
              <w:spacing w:line="240" w:lineRule="auto"/>
              <w:ind w:left="119"/>
              <w:rPr>
                <w:sz w:val="20"/>
                <w:szCs w:val="20"/>
              </w:rPr>
            </w:pPr>
            <w:r>
              <w:rPr>
                <w:i/>
                <w:sz w:val="20"/>
                <w:szCs w:val="20"/>
              </w:rPr>
              <w:t>Repeat Occurrences</w:t>
            </w:r>
            <w:r>
              <w:rPr>
                <w:sz w:val="20"/>
                <w:szCs w:val="20"/>
              </w:rPr>
              <w:t xml:space="preserve"> </w:t>
            </w:r>
          </w:p>
        </w:tc>
      </w:tr>
      <w:tr w:rsidR="000B0107" w14:paraId="14DF9D32" w14:textId="77777777">
        <w:trPr>
          <w:trHeight w:val="2220"/>
        </w:trPr>
        <w:tc>
          <w:tcPr>
            <w:tcW w:w="1515" w:type="dxa"/>
            <w:shd w:val="clear" w:color="auto" w:fill="auto"/>
            <w:tcMar>
              <w:top w:w="100" w:type="dxa"/>
              <w:left w:w="100" w:type="dxa"/>
              <w:bottom w:w="100" w:type="dxa"/>
              <w:right w:w="100" w:type="dxa"/>
            </w:tcMar>
          </w:tcPr>
          <w:p w14:paraId="69751912" w14:textId="77777777" w:rsidR="000B0107" w:rsidRDefault="00C9443D">
            <w:pPr>
              <w:spacing w:line="240" w:lineRule="auto"/>
              <w:rPr>
                <w:b/>
                <w:sz w:val="20"/>
                <w:szCs w:val="20"/>
              </w:rPr>
            </w:pPr>
            <w:r>
              <w:rPr>
                <w:b/>
                <w:sz w:val="20"/>
                <w:szCs w:val="20"/>
              </w:rPr>
              <w:t>Emergency Incident</w:t>
            </w:r>
          </w:p>
        </w:tc>
        <w:tc>
          <w:tcPr>
            <w:tcW w:w="1875" w:type="dxa"/>
            <w:shd w:val="clear" w:color="auto" w:fill="auto"/>
            <w:tcMar>
              <w:top w:w="100" w:type="dxa"/>
              <w:left w:w="100" w:type="dxa"/>
              <w:bottom w:w="100" w:type="dxa"/>
              <w:right w:w="100" w:type="dxa"/>
            </w:tcMar>
          </w:tcPr>
          <w:p w14:paraId="4C4FA7F9" w14:textId="77777777" w:rsidR="000B0107" w:rsidRDefault="00C9443D">
            <w:pPr>
              <w:spacing w:line="240" w:lineRule="auto"/>
              <w:rPr>
                <w:sz w:val="20"/>
                <w:szCs w:val="20"/>
              </w:rPr>
            </w:pPr>
            <w:r>
              <w:rPr>
                <w:sz w:val="20"/>
                <w:szCs w:val="20"/>
              </w:rPr>
              <w:t>Threat of physical violence to visitors or staff.</w:t>
            </w:r>
          </w:p>
          <w:p w14:paraId="26EBCC88" w14:textId="77777777" w:rsidR="000B0107" w:rsidRDefault="00C9443D">
            <w:pPr>
              <w:spacing w:line="240" w:lineRule="auto"/>
              <w:rPr>
                <w:sz w:val="20"/>
                <w:szCs w:val="20"/>
              </w:rPr>
            </w:pPr>
            <w:r>
              <w:rPr>
                <w:sz w:val="20"/>
                <w:szCs w:val="20"/>
              </w:rPr>
              <w:t xml:space="preserve"> </w:t>
            </w:r>
          </w:p>
          <w:p w14:paraId="3F12456A" w14:textId="77777777" w:rsidR="000B0107" w:rsidRDefault="00C9443D">
            <w:pPr>
              <w:spacing w:line="240" w:lineRule="auto"/>
              <w:rPr>
                <w:sz w:val="20"/>
                <w:szCs w:val="20"/>
              </w:rPr>
            </w:pPr>
            <w:r>
              <w:rPr>
                <w:sz w:val="20"/>
                <w:szCs w:val="20"/>
              </w:rPr>
              <w:t xml:space="preserve">Accessing illegal material on the </w:t>
            </w:r>
          </w:p>
          <w:p w14:paraId="3AFDBC57" w14:textId="77777777" w:rsidR="000B0107" w:rsidRDefault="00C9443D">
            <w:pPr>
              <w:spacing w:line="240" w:lineRule="auto"/>
              <w:rPr>
                <w:sz w:val="20"/>
                <w:szCs w:val="20"/>
              </w:rPr>
            </w:pPr>
            <w:r>
              <w:rPr>
                <w:sz w:val="20"/>
                <w:szCs w:val="20"/>
              </w:rPr>
              <w:t xml:space="preserve">internet (e.g., child pornography). </w:t>
            </w:r>
          </w:p>
          <w:p w14:paraId="332F1E5D" w14:textId="77777777" w:rsidR="000B0107" w:rsidRDefault="000B0107">
            <w:pPr>
              <w:spacing w:line="240" w:lineRule="auto"/>
              <w:rPr>
                <w:sz w:val="20"/>
                <w:szCs w:val="20"/>
              </w:rPr>
            </w:pPr>
          </w:p>
          <w:p w14:paraId="31AC9793" w14:textId="77777777" w:rsidR="000B0107" w:rsidRDefault="00C9443D">
            <w:pPr>
              <w:spacing w:line="240" w:lineRule="auto"/>
              <w:rPr>
                <w:sz w:val="20"/>
                <w:szCs w:val="20"/>
              </w:rPr>
            </w:pPr>
            <w:r>
              <w:rPr>
                <w:sz w:val="20"/>
                <w:szCs w:val="20"/>
              </w:rPr>
              <w:t>Other violations of law.</w:t>
            </w:r>
          </w:p>
        </w:tc>
        <w:tc>
          <w:tcPr>
            <w:tcW w:w="2145" w:type="dxa"/>
            <w:shd w:val="clear" w:color="auto" w:fill="auto"/>
            <w:tcMar>
              <w:top w:w="100" w:type="dxa"/>
              <w:left w:w="100" w:type="dxa"/>
              <w:bottom w:w="100" w:type="dxa"/>
              <w:right w:w="100" w:type="dxa"/>
            </w:tcMar>
          </w:tcPr>
          <w:p w14:paraId="453FA84F" w14:textId="77777777" w:rsidR="000B0107" w:rsidRDefault="00C9443D">
            <w:pPr>
              <w:spacing w:line="240" w:lineRule="auto"/>
              <w:rPr>
                <w:sz w:val="20"/>
                <w:szCs w:val="20"/>
              </w:rPr>
            </w:pPr>
            <w:r>
              <w:rPr>
                <w:sz w:val="20"/>
                <w:szCs w:val="20"/>
              </w:rPr>
              <w:t xml:space="preserve">Call Police. </w:t>
            </w:r>
          </w:p>
          <w:p w14:paraId="3628CA99" w14:textId="77777777" w:rsidR="000B0107" w:rsidRDefault="00C9443D">
            <w:pPr>
              <w:spacing w:line="240" w:lineRule="auto"/>
              <w:rPr>
                <w:sz w:val="20"/>
                <w:szCs w:val="20"/>
              </w:rPr>
            </w:pPr>
            <w:r>
              <w:rPr>
                <w:sz w:val="20"/>
                <w:szCs w:val="20"/>
              </w:rPr>
              <w:t xml:space="preserve"> </w:t>
            </w:r>
          </w:p>
          <w:p w14:paraId="55F118A3" w14:textId="77777777" w:rsidR="000B0107" w:rsidRDefault="00C9443D">
            <w:pPr>
              <w:spacing w:line="240" w:lineRule="auto"/>
              <w:rPr>
                <w:sz w:val="20"/>
                <w:szCs w:val="20"/>
              </w:rPr>
            </w:pPr>
            <w:r>
              <w:rPr>
                <w:sz w:val="20"/>
                <w:szCs w:val="20"/>
              </w:rPr>
              <w:t xml:space="preserve">Obtain Police Report. </w:t>
            </w:r>
          </w:p>
          <w:p w14:paraId="1D4B02E1" w14:textId="77777777" w:rsidR="000B0107" w:rsidRDefault="000B0107">
            <w:pPr>
              <w:spacing w:line="240" w:lineRule="auto"/>
              <w:rPr>
                <w:sz w:val="20"/>
                <w:szCs w:val="20"/>
              </w:rPr>
            </w:pPr>
          </w:p>
          <w:p w14:paraId="61BA2729" w14:textId="77777777" w:rsidR="000B0107" w:rsidRDefault="00C9443D">
            <w:pPr>
              <w:spacing w:line="240" w:lineRule="auto"/>
              <w:rPr>
                <w:sz w:val="20"/>
                <w:szCs w:val="20"/>
              </w:rPr>
            </w:pPr>
            <w:r>
              <w:rPr>
                <w:sz w:val="20"/>
                <w:szCs w:val="20"/>
              </w:rPr>
              <w:t xml:space="preserve">File Incident Report. </w:t>
            </w:r>
          </w:p>
          <w:p w14:paraId="3D7D3D4A" w14:textId="77777777" w:rsidR="000B0107" w:rsidRDefault="000B0107">
            <w:pPr>
              <w:spacing w:line="240" w:lineRule="auto"/>
              <w:rPr>
                <w:sz w:val="20"/>
                <w:szCs w:val="20"/>
              </w:rPr>
            </w:pPr>
          </w:p>
          <w:p w14:paraId="08A52138" w14:textId="77777777" w:rsidR="000B0107" w:rsidRDefault="00C9443D">
            <w:pPr>
              <w:spacing w:line="240" w:lineRule="auto"/>
              <w:rPr>
                <w:sz w:val="20"/>
                <w:szCs w:val="20"/>
              </w:rPr>
            </w:pPr>
            <w:r>
              <w:rPr>
                <w:sz w:val="20"/>
                <w:szCs w:val="20"/>
              </w:rPr>
              <w:t xml:space="preserve">Ban for one </w:t>
            </w:r>
          </w:p>
          <w:p w14:paraId="41F812F2" w14:textId="77777777" w:rsidR="000B0107" w:rsidRDefault="00C9443D">
            <w:pPr>
              <w:spacing w:line="240" w:lineRule="auto"/>
              <w:rPr>
                <w:sz w:val="20"/>
                <w:szCs w:val="20"/>
              </w:rPr>
            </w:pPr>
            <w:r>
              <w:rPr>
                <w:sz w:val="20"/>
                <w:szCs w:val="20"/>
              </w:rPr>
              <w:t xml:space="preserve">year. </w:t>
            </w:r>
          </w:p>
        </w:tc>
        <w:tc>
          <w:tcPr>
            <w:tcW w:w="2235" w:type="dxa"/>
            <w:shd w:val="clear" w:color="auto" w:fill="auto"/>
            <w:tcMar>
              <w:top w:w="100" w:type="dxa"/>
              <w:left w:w="100" w:type="dxa"/>
              <w:bottom w:w="100" w:type="dxa"/>
              <w:right w:w="100" w:type="dxa"/>
            </w:tcMar>
          </w:tcPr>
          <w:p w14:paraId="64FBB131" w14:textId="77777777" w:rsidR="000B0107" w:rsidRDefault="00C9443D">
            <w:pPr>
              <w:spacing w:line="240" w:lineRule="auto"/>
              <w:rPr>
                <w:sz w:val="20"/>
                <w:szCs w:val="20"/>
              </w:rPr>
            </w:pPr>
            <w:r>
              <w:rPr>
                <w:sz w:val="20"/>
                <w:szCs w:val="20"/>
              </w:rPr>
              <w:t xml:space="preserve">Call Police. </w:t>
            </w:r>
          </w:p>
          <w:p w14:paraId="26C9987E" w14:textId="77777777" w:rsidR="000B0107" w:rsidRDefault="000B0107">
            <w:pPr>
              <w:spacing w:line="240" w:lineRule="auto"/>
              <w:rPr>
                <w:sz w:val="20"/>
                <w:szCs w:val="20"/>
              </w:rPr>
            </w:pPr>
          </w:p>
          <w:p w14:paraId="1EEBDEA3" w14:textId="77777777" w:rsidR="000B0107" w:rsidRDefault="00C9443D">
            <w:pPr>
              <w:spacing w:line="240" w:lineRule="auto"/>
              <w:rPr>
                <w:sz w:val="20"/>
                <w:szCs w:val="20"/>
              </w:rPr>
            </w:pPr>
            <w:r>
              <w:rPr>
                <w:sz w:val="20"/>
                <w:szCs w:val="20"/>
              </w:rPr>
              <w:t xml:space="preserve">Obtain Police Report. </w:t>
            </w:r>
          </w:p>
          <w:p w14:paraId="59C8C3EB" w14:textId="77777777" w:rsidR="000B0107" w:rsidRDefault="000B0107">
            <w:pPr>
              <w:spacing w:line="240" w:lineRule="auto"/>
              <w:rPr>
                <w:sz w:val="20"/>
                <w:szCs w:val="20"/>
              </w:rPr>
            </w:pPr>
          </w:p>
          <w:p w14:paraId="0610EAC3" w14:textId="77777777" w:rsidR="000B0107" w:rsidRDefault="00C9443D">
            <w:pPr>
              <w:spacing w:line="240" w:lineRule="auto"/>
              <w:rPr>
                <w:sz w:val="20"/>
                <w:szCs w:val="20"/>
              </w:rPr>
            </w:pPr>
            <w:r>
              <w:rPr>
                <w:sz w:val="20"/>
                <w:szCs w:val="20"/>
              </w:rPr>
              <w:t xml:space="preserve">File Incident Report. </w:t>
            </w:r>
          </w:p>
          <w:p w14:paraId="520AECE4" w14:textId="77777777" w:rsidR="000B0107" w:rsidRDefault="000B0107">
            <w:pPr>
              <w:spacing w:line="240" w:lineRule="auto"/>
              <w:rPr>
                <w:sz w:val="20"/>
                <w:szCs w:val="20"/>
              </w:rPr>
            </w:pPr>
          </w:p>
          <w:p w14:paraId="082ECD8F" w14:textId="77777777" w:rsidR="000B0107" w:rsidRDefault="00C9443D">
            <w:pPr>
              <w:spacing w:line="240" w:lineRule="auto"/>
              <w:rPr>
                <w:sz w:val="20"/>
                <w:szCs w:val="20"/>
              </w:rPr>
            </w:pPr>
            <w:r>
              <w:rPr>
                <w:sz w:val="20"/>
                <w:szCs w:val="20"/>
              </w:rPr>
              <w:t xml:space="preserve">Extend ban as determined by Library Director. </w:t>
            </w:r>
          </w:p>
        </w:tc>
        <w:tc>
          <w:tcPr>
            <w:tcW w:w="2040" w:type="dxa"/>
            <w:shd w:val="clear" w:color="auto" w:fill="auto"/>
            <w:tcMar>
              <w:top w:w="100" w:type="dxa"/>
              <w:left w:w="100" w:type="dxa"/>
              <w:bottom w:w="100" w:type="dxa"/>
              <w:right w:w="100" w:type="dxa"/>
            </w:tcMar>
          </w:tcPr>
          <w:p w14:paraId="06909B8D" w14:textId="77777777" w:rsidR="000B0107" w:rsidRDefault="00C9443D">
            <w:pPr>
              <w:spacing w:line="240" w:lineRule="auto"/>
              <w:rPr>
                <w:sz w:val="20"/>
                <w:szCs w:val="20"/>
              </w:rPr>
            </w:pPr>
            <w:r>
              <w:rPr>
                <w:sz w:val="20"/>
                <w:szCs w:val="20"/>
              </w:rPr>
              <w:t xml:space="preserve">Call Police. </w:t>
            </w:r>
          </w:p>
          <w:p w14:paraId="74AC3754" w14:textId="77777777" w:rsidR="000B0107" w:rsidRDefault="000B0107">
            <w:pPr>
              <w:spacing w:line="240" w:lineRule="auto"/>
              <w:rPr>
                <w:sz w:val="20"/>
                <w:szCs w:val="20"/>
              </w:rPr>
            </w:pPr>
          </w:p>
          <w:p w14:paraId="0DD379D2" w14:textId="77777777" w:rsidR="000B0107" w:rsidRDefault="00C9443D">
            <w:pPr>
              <w:spacing w:line="240" w:lineRule="auto"/>
              <w:rPr>
                <w:sz w:val="20"/>
                <w:szCs w:val="20"/>
              </w:rPr>
            </w:pPr>
            <w:r>
              <w:rPr>
                <w:sz w:val="20"/>
                <w:szCs w:val="20"/>
              </w:rPr>
              <w:t xml:space="preserve">Obtain Police Report. </w:t>
            </w:r>
          </w:p>
          <w:p w14:paraId="04F51AC6" w14:textId="77777777" w:rsidR="000B0107" w:rsidRDefault="000B0107">
            <w:pPr>
              <w:spacing w:line="240" w:lineRule="auto"/>
              <w:rPr>
                <w:sz w:val="20"/>
                <w:szCs w:val="20"/>
              </w:rPr>
            </w:pPr>
          </w:p>
          <w:p w14:paraId="4A10DB39" w14:textId="77777777" w:rsidR="000B0107" w:rsidRDefault="00C9443D">
            <w:pPr>
              <w:spacing w:line="240" w:lineRule="auto"/>
              <w:rPr>
                <w:sz w:val="20"/>
                <w:szCs w:val="20"/>
              </w:rPr>
            </w:pPr>
            <w:r>
              <w:rPr>
                <w:sz w:val="20"/>
                <w:szCs w:val="20"/>
              </w:rPr>
              <w:t xml:space="preserve">File Incident Report. </w:t>
            </w:r>
          </w:p>
          <w:p w14:paraId="03B6E384" w14:textId="77777777" w:rsidR="000B0107" w:rsidRDefault="000B0107">
            <w:pPr>
              <w:spacing w:line="240" w:lineRule="auto"/>
              <w:rPr>
                <w:sz w:val="20"/>
                <w:szCs w:val="20"/>
              </w:rPr>
            </w:pPr>
          </w:p>
          <w:p w14:paraId="1A42EF36" w14:textId="77777777" w:rsidR="000B0107" w:rsidRDefault="00C9443D">
            <w:pPr>
              <w:spacing w:line="240" w:lineRule="auto"/>
              <w:rPr>
                <w:sz w:val="20"/>
                <w:szCs w:val="20"/>
              </w:rPr>
            </w:pPr>
            <w:r>
              <w:rPr>
                <w:sz w:val="20"/>
                <w:szCs w:val="20"/>
              </w:rPr>
              <w:t xml:space="preserve">Extend ban as determined by Library Director. </w:t>
            </w:r>
          </w:p>
        </w:tc>
      </w:tr>
      <w:tr w:rsidR="000B0107" w14:paraId="218C95A0" w14:textId="77777777">
        <w:trPr>
          <w:trHeight w:val="1710"/>
        </w:trPr>
        <w:tc>
          <w:tcPr>
            <w:tcW w:w="1515" w:type="dxa"/>
            <w:shd w:val="clear" w:color="auto" w:fill="auto"/>
            <w:tcMar>
              <w:top w:w="100" w:type="dxa"/>
              <w:left w:w="100" w:type="dxa"/>
              <w:bottom w:w="100" w:type="dxa"/>
              <w:right w:w="100" w:type="dxa"/>
            </w:tcMar>
          </w:tcPr>
          <w:p w14:paraId="619E51F1" w14:textId="77777777" w:rsidR="000B0107" w:rsidRDefault="00C9443D">
            <w:pPr>
              <w:spacing w:line="240" w:lineRule="auto"/>
              <w:rPr>
                <w:b/>
                <w:sz w:val="20"/>
                <w:szCs w:val="20"/>
              </w:rPr>
            </w:pPr>
            <w:r>
              <w:rPr>
                <w:b/>
                <w:sz w:val="20"/>
                <w:szCs w:val="20"/>
              </w:rPr>
              <w:t xml:space="preserve">Serious </w:t>
            </w:r>
          </w:p>
          <w:p w14:paraId="11BA6F08" w14:textId="77777777" w:rsidR="000B0107" w:rsidRDefault="00C9443D">
            <w:pPr>
              <w:spacing w:line="240" w:lineRule="auto"/>
              <w:rPr>
                <w:b/>
                <w:sz w:val="20"/>
                <w:szCs w:val="20"/>
              </w:rPr>
            </w:pPr>
            <w:r>
              <w:rPr>
                <w:b/>
                <w:sz w:val="20"/>
                <w:szCs w:val="20"/>
              </w:rPr>
              <w:t xml:space="preserve">Incident </w:t>
            </w:r>
          </w:p>
        </w:tc>
        <w:tc>
          <w:tcPr>
            <w:tcW w:w="1875" w:type="dxa"/>
            <w:shd w:val="clear" w:color="auto" w:fill="auto"/>
            <w:tcMar>
              <w:top w:w="100" w:type="dxa"/>
              <w:left w:w="100" w:type="dxa"/>
              <w:bottom w:w="100" w:type="dxa"/>
              <w:right w:w="100" w:type="dxa"/>
            </w:tcMar>
          </w:tcPr>
          <w:p w14:paraId="38424FA3" w14:textId="77777777" w:rsidR="000B0107" w:rsidRDefault="00C9443D">
            <w:pPr>
              <w:spacing w:line="240" w:lineRule="auto"/>
              <w:rPr>
                <w:sz w:val="20"/>
                <w:szCs w:val="20"/>
              </w:rPr>
            </w:pPr>
            <w:r>
              <w:rPr>
                <w:sz w:val="20"/>
                <w:szCs w:val="20"/>
              </w:rPr>
              <w:t xml:space="preserve">Harassment of </w:t>
            </w:r>
          </w:p>
          <w:p w14:paraId="62F5EFDD" w14:textId="77777777" w:rsidR="000B0107" w:rsidRDefault="00C9443D">
            <w:pPr>
              <w:spacing w:line="240" w:lineRule="auto"/>
              <w:rPr>
                <w:sz w:val="20"/>
                <w:szCs w:val="20"/>
              </w:rPr>
            </w:pPr>
            <w:r>
              <w:rPr>
                <w:sz w:val="20"/>
                <w:szCs w:val="20"/>
              </w:rPr>
              <w:t xml:space="preserve">Library visitors or staff. </w:t>
            </w:r>
          </w:p>
          <w:p w14:paraId="0FFFCE59" w14:textId="77777777" w:rsidR="000B0107" w:rsidRDefault="000B0107">
            <w:pPr>
              <w:spacing w:line="240" w:lineRule="auto"/>
              <w:rPr>
                <w:sz w:val="20"/>
                <w:szCs w:val="20"/>
              </w:rPr>
            </w:pPr>
          </w:p>
          <w:p w14:paraId="639BF6BC" w14:textId="77777777" w:rsidR="000B0107" w:rsidRDefault="00C9443D">
            <w:pPr>
              <w:spacing w:line="240" w:lineRule="auto"/>
              <w:rPr>
                <w:sz w:val="20"/>
                <w:szCs w:val="20"/>
              </w:rPr>
            </w:pPr>
            <w:r>
              <w:rPr>
                <w:sz w:val="20"/>
                <w:szCs w:val="20"/>
              </w:rPr>
              <w:t xml:space="preserve">Unsafe or </w:t>
            </w:r>
          </w:p>
          <w:p w14:paraId="7155724B" w14:textId="77777777" w:rsidR="000B0107" w:rsidRDefault="00C9443D">
            <w:pPr>
              <w:spacing w:line="240" w:lineRule="auto"/>
              <w:rPr>
                <w:sz w:val="20"/>
                <w:szCs w:val="20"/>
              </w:rPr>
            </w:pPr>
            <w:r>
              <w:rPr>
                <w:sz w:val="20"/>
                <w:szCs w:val="20"/>
              </w:rPr>
              <w:t>hazardous behavior.</w:t>
            </w:r>
          </w:p>
        </w:tc>
        <w:tc>
          <w:tcPr>
            <w:tcW w:w="2145" w:type="dxa"/>
            <w:shd w:val="clear" w:color="auto" w:fill="auto"/>
            <w:tcMar>
              <w:top w:w="100" w:type="dxa"/>
              <w:left w:w="100" w:type="dxa"/>
              <w:bottom w:w="100" w:type="dxa"/>
              <w:right w:w="100" w:type="dxa"/>
            </w:tcMar>
          </w:tcPr>
          <w:p w14:paraId="760EABF1" w14:textId="77777777" w:rsidR="000B0107" w:rsidRDefault="00C9443D">
            <w:pPr>
              <w:spacing w:line="240" w:lineRule="auto"/>
              <w:rPr>
                <w:sz w:val="20"/>
                <w:szCs w:val="20"/>
              </w:rPr>
            </w:pPr>
            <w:r>
              <w:rPr>
                <w:sz w:val="20"/>
                <w:szCs w:val="20"/>
              </w:rPr>
              <w:t xml:space="preserve">Call Police. </w:t>
            </w:r>
          </w:p>
          <w:p w14:paraId="2BE730C4" w14:textId="77777777" w:rsidR="000B0107" w:rsidRDefault="000B0107">
            <w:pPr>
              <w:spacing w:line="240" w:lineRule="auto"/>
              <w:rPr>
                <w:sz w:val="20"/>
                <w:szCs w:val="20"/>
              </w:rPr>
            </w:pPr>
          </w:p>
          <w:p w14:paraId="5F469E8D" w14:textId="77777777" w:rsidR="000B0107" w:rsidRDefault="00C9443D">
            <w:pPr>
              <w:spacing w:line="240" w:lineRule="auto"/>
              <w:rPr>
                <w:sz w:val="20"/>
                <w:szCs w:val="20"/>
              </w:rPr>
            </w:pPr>
            <w:r>
              <w:rPr>
                <w:sz w:val="20"/>
                <w:szCs w:val="20"/>
              </w:rPr>
              <w:t xml:space="preserve">Obtain Police Report. </w:t>
            </w:r>
          </w:p>
          <w:p w14:paraId="333D6EC6" w14:textId="77777777" w:rsidR="000B0107" w:rsidRDefault="000B0107">
            <w:pPr>
              <w:spacing w:line="240" w:lineRule="auto"/>
              <w:rPr>
                <w:sz w:val="20"/>
                <w:szCs w:val="20"/>
              </w:rPr>
            </w:pPr>
          </w:p>
          <w:p w14:paraId="56CF7CD1" w14:textId="77777777" w:rsidR="000B0107" w:rsidRDefault="00C9443D">
            <w:pPr>
              <w:spacing w:line="240" w:lineRule="auto"/>
              <w:rPr>
                <w:sz w:val="20"/>
                <w:szCs w:val="20"/>
              </w:rPr>
            </w:pPr>
            <w:r>
              <w:rPr>
                <w:sz w:val="20"/>
                <w:szCs w:val="20"/>
              </w:rPr>
              <w:t xml:space="preserve">File Incident Report. </w:t>
            </w:r>
          </w:p>
          <w:p w14:paraId="70F4446D" w14:textId="77777777" w:rsidR="000B0107" w:rsidRDefault="000B0107">
            <w:pPr>
              <w:spacing w:line="240" w:lineRule="auto"/>
              <w:rPr>
                <w:sz w:val="20"/>
                <w:szCs w:val="20"/>
              </w:rPr>
            </w:pPr>
          </w:p>
          <w:p w14:paraId="65F1F604" w14:textId="77777777" w:rsidR="000B0107" w:rsidRDefault="00C9443D">
            <w:pPr>
              <w:spacing w:line="240" w:lineRule="auto"/>
              <w:rPr>
                <w:sz w:val="20"/>
                <w:szCs w:val="20"/>
              </w:rPr>
            </w:pPr>
            <w:r>
              <w:rPr>
                <w:sz w:val="20"/>
                <w:szCs w:val="20"/>
              </w:rPr>
              <w:t>Ban visitor 90 days.</w:t>
            </w:r>
          </w:p>
        </w:tc>
        <w:tc>
          <w:tcPr>
            <w:tcW w:w="2235" w:type="dxa"/>
            <w:shd w:val="clear" w:color="auto" w:fill="auto"/>
            <w:tcMar>
              <w:top w:w="100" w:type="dxa"/>
              <w:left w:w="100" w:type="dxa"/>
              <w:bottom w:w="100" w:type="dxa"/>
              <w:right w:w="100" w:type="dxa"/>
            </w:tcMar>
          </w:tcPr>
          <w:p w14:paraId="0E77F15D" w14:textId="77777777" w:rsidR="000B0107" w:rsidRDefault="00C9443D">
            <w:pPr>
              <w:spacing w:line="240" w:lineRule="auto"/>
              <w:rPr>
                <w:sz w:val="20"/>
                <w:szCs w:val="20"/>
              </w:rPr>
            </w:pPr>
            <w:r>
              <w:rPr>
                <w:sz w:val="20"/>
                <w:szCs w:val="20"/>
              </w:rPr>
              <w:t xml:space="preserve">Call Police. </w:t>
            </w:r>
          </w:p>
          <w:p w14:paraId="2A734491" w14:textId="77777777" w:rsidR="000B0107" w:rsidRDefault="000B0107">
            <w:pPr>
              <w:spacing w:line="240" w:lineRule="auto"/>
              <w:rPr>
                <w:sz w:val="20"/>
                <w:szCs w:val="20"/>
              </w:rPr>
            </w:pPr>
          </w:p>
          <w:p w14:paraId="231A48F7" w14:textId="77777777" w:rsidR="000B0107" w:rsidRDefault="00C9443D">
            <w:pPr>
              <w:spacing w:line="240" w:lineRule="auto"/>
              <w:rPr>
                <w:sz w:val="20"/>
                <w:szCs w:val="20"/>
              </w:rPr>
            </w:pPr>
            <w:r>
              <w:rPr>
                <w:sz w:val="20"/>
                <w:szCs w:val="20"/>
              </w:rPr>
              <w:t xml:space="preserve">Obtain Police Report. </w:t>
            </w:r>
          </w:p>
          <w:p w14:paraId="426E00D9" w14:textId="77777777" w:rsidR="000B0107" w:rsidRDefault="000B0107">
            <w:pPr>
              <w:spacing w:line="240" w:lineRule="auto"/>
              <w:rPr>
                <w:sz w:val="20"/>
                <w:szCs w:val="20"/>
              </w:rPr>
            </w:pPr>
          </w:p>
          <w:p w14:paraId="11236BDD" w14:textId="77777777" w:rsidR="000B0107" w:rsidRDefault="00C9443D">
            <w:pPr>
              <w:spacing w:line="240" w:lineRule="auto"/>
              <w:rPr>
                <w:sz w:val="20"/>
                <w:szCs w:val="20"/>
              </w:rPr>
            </w:pPr>
            <w:r>
              <w:rPr>
                <w:sz w:val="20"/>
                <w:szCs w:val="20"/>
              </w:rPr>
              <w:t xml:space="preserve">File Incident Report. </w:t>
            </w:r>
          </w:p>
          <w:p w14:paraId="16EDA766" w14:textId="77777777" w:rsidR="000B0107" w:rsidRDefault="000B0107">
            <w:pPr>
              <w:spacing w:line="240" w:lineRule="auto"/>
              <w:rPr>
                <w:sz w:val="20"/>
                <w:szCs w:val="20"/>
              </w:rPr>
            </w:pPr>
          </w:p>
          <w:p w14:paraId="363BAAAE" w14:textId="77777777" w:rsidR="000B0107" w:rsidRDefault="00C9443D">
            <w:pPr>
              <w:spacing w:line="240" w:lineRule="auto"/>
              <w:rPr>
                <w:sz w:val="20"/>
                <w:szCs w:val="20"/>
              </w:rPr>
            </w:pPr>
            <w:r>
              <w:rPr>
                <w:sz w:val="20"/>
                <w:szCs w:val="20"/>
              </w:rPr>
              <w:t xml:space="preserve">Ban for one </w:t>
            </w:r>
          </w:p>
          <w:p w14:paraId="2A0F98A6" w14:textId="77777777" w:rsidR="000B0107" w:rsidRDefault="00C9443D">
            <w:pPr>
              <w:spacing w:line="240" w:lineRule="auto"/>
              <w:rPr>
                <w:sz w:val="20"/>
                <w:szCs w:val="20"/>
              </w:rPr>
            </w:pPr>
            <w:r>
              <w:rPr>
                <w:sz w:val="20"/>
                <w:szCs w:val="20"/>
              </w:rPr>
              <w:t xml:space="preserve">year. </w:t>
            </w:r>
          </w:p>
        </w:tc>
        <w:tc>
          <w:tcPr>
            <w:tcW w:w="2040" w:type="dxa"/>
            <w:shd w:val="clear" w:color="auto" w:fill="auto"/>
            <w:tcMar>
              <w:top w:w="100" w:type="dxa"/>
              <w:left w:w="100" w:type="dxa"/>
              <w:bottom w:w="100" w:type="dxa"/>
              <w:right w:w="100" w:type="dxa"/>
            </w:tcMar>
          </w:tcPr>
          <w:p w14:paraId="335FDE10" w14:textId="77777777" w:rsidR="000B0107" w:rsidRDefault="00C9443D">
            <w:pPr>
              <w:spacing w:line="240" w:lineRule="auto"/>
              <w:rPr>
                <w:sz w:val="20"/>
                <w:szCs w:val="20"/>
              </w:rPr>
            </w:pPr>
            <w:r>
              <w:rPr>
                <w:sz w:val="20"/>
                <w:szCs w:val="20"/>
              </w:rPr>
              <w:t xml:space="preserve">Call Police. </w:t>
            </w:r>
          </w:p>
          <w:p w14:paraId="7FD6E9C5" w14:textId="77777777" w:rsidR="000B0107" w:rsidRDefault="000B0107">
            <w:pPr>
              <w:spacing w:line="240" w:lineRule="auto"/>
              <w:rPr>
                <w:sz w:val="20"/>
                <w:szCs w:val="20"/>
              </w:rPr>
            </w:pPr>
          </w:p>
          <w:p w14:paraId="72D32239" w14:textId="77777777" w:rsidR="000B0107" w:rsidRDefault="00C9443D">
            <w:pPr>
              <w:spacing w:line="240" w:lineRule="auto"/>
              <w:rPr>
                <w:sz w:val="20"/>
                <w:szCs w:val="20"/>
              </w:rPr>
            </w:pPr>
            <w:r>
              <w:rPr>
                <w:sz w:val="20"/>
                <w:szCs w:val="20"/>
              </w:rPr>
              <w:t xml:space="preserve">Obtain Police Report. </w:t>
            </w:r>
          </w:p>
          <w:p w14:paraId="28D4E80F" w14:textId="77777777" w:rsidR="000B0107" w:rsidRDefault="000B0107">
            <w:pPr>
              <w:spacing w:line="240" w:lineRule="auto"/>
              <w:rPr>
                <w:sz w:val="20"/>
                <w:szCs w:val="20"/>
              </w:rPr>
            </w:pPr>
          </w:p>
          <w:p w14:paraId="0AD74AF7" w14:textId="77777777" w:rsidR="000B0107" w:rsidRDefault="00C9443D">
            <w:pPr>
              <w:spacing w:line="240" w:lineRule="auto"/>
              <w:rPr>
                <w:sz w:val="20"/>
                <w:szCs w:val="20"/>
              </w:rPr>
            </w:pPr>
            <w:r>
              <w:rPr>
                <w:sz w:val="20"/>
                <w:szCs w:val="20"/>
              </w:rPr>
              <w:t xml:space="preserve">File Incident Report. </w:t>
            </w:r>
          </w:p>
          <w:p w14:paraId="00638C19" w14:textId="77777777" w:rsidR="000B0107" w:rsidRDefault="000B0107">
            <w:pPr>
              <w:spacing w:line="240" w:lineRule="auto"/>
              <w:rPr>
                <w:sz w:val="20"/>
                <w:szCs w:val="20"/>
              </w:rPr>
            </w:pPr>
          </w:p>
          <w:p w14:paraId="06024E90" w14:textId="77777777" w:rsidR="000B0107" w:rsidRDefault="00C9443D">
            <w:pPr>
              <w:spacing w:line="240" w:lineRule="auto"/>
              <w:rPr>
                <w:sz w:val="20"/>
                <w:szCs w:val="20"/>
              </w:rPr>
            </w:pPr>
            <w:r>
              <w:rPr>
                <w:sz w:val="20"/>
                <w:szCs w:val="20"/>
              </w:rPr>
              <w:t xml:space="preserve">Extend ban as determined by Library Director. </w:t>
            </w:r>
          </w:p>
        </w:tc>
      </w:tr>
      <w:tr w:rsidR="000B0107" w14:paraId="16C972FE" w14:textId="77777777">
        <w:trPr>
          <w:trHeight w:val="1860"/>
        </w:trPr>
        <w:tc>
          <w:tcPr>
            <w:tcW w:w="1515" w:type="dxa"/>
            <w:shd w:val="clear" w:color="auto" w:fill="auto"/>
            <w:tcMar>
              <w:top w:w="100" w:type="dxa"/>
              <w:left w:w="100" w:type="dxa"/>
              <w:bottom w:w="100" w:type="dxa"/>
              <w:right w:w="100" w:type="dxa"/>
            </w:tcMar>
          </w:tcPr>
          <w:p w14:paraId="2954DC86" w14:textId="77777777" w:rsidR="000B0107" w:rsidRDefault="00C9443D">
            <w:pPr>
              <w:spacing w:line="240" w:lineRule="auto"/>
              <w:rPr>
                <w:b/>
                <w:sz w:val="20"/>
                <w:szCs w:val="20"/>
              </w:rPr>
            </w:pPr>
            <w:r>
              <w:rPr>
                <w:b/>
                <w:sz w:val="20"/>
                <w:szCs w:val="20"/>
              </w:rPr>
              <w:t xml:space="preserve">Disruptive </w:t>
            </w:r>
          </w:p>
          <w:p w14:paraId="379CD995" w14:textId="77777777" w:rsidR="000B0107" w:rsidRDefault="00C9443D">
            <w:pPr>
              <w:spacing w:line="240" w:lineRule="auto"/>
              <w:rPr>
                <w:b/>
                <w:sz w:val="20"/>
                <w:szCs w:val="20"/>
              </w:rPr>
            </w:pPr>
            <w:r>
              <w:rPr>
                <w:b/>
                <w:sz w:val="20"/>
                <w:szCs w:val="20"/>
              </w:rPr>
              <w:t>Behavior</w:t>
            </w:r>
          </w:p>
        </w:tc>
        <w:tc>
          <w:tcPr>
            <w:tcW w:w="1875" w:type="dxa"/>
            <w:shd w:val="clear" w:color="auto" w:fill="auto"/>
            <w:tcMar>
              <w:top w:w="100" w:type="dxa"/>
              <w:left w:w="100" w:type="dxa"/>
              <w:bottom w:w="100" w:type="dxa"/>
              <w:right w:w="100" w:type="dxa"/>
            </w:tcMar>
          </w:tcPr>
          <w:p w14:paraId="1754039C" w14:textId="77777777" w:rsidR="000B0107" w:rsidRDefault="00C9443D">
            <w:pPr>
              <w:spacing w:line="240" w:lineRule="auto"/>
              <w:rPr>
                <w:sz w:val="20"/>
                <w:szCs w:val="20"/>
              </w:rPr>
            </w:pPr>
            <w:r>
              <w:rPr>
                <w:sz w:val="20"/>
                <w:szCs w:val="20"/>
              </w:rPr>
              <w:t xml:space="preserve">Violations of this policy that are not prohibited by law and do not create an immediate threat or unsafe condition, e.g., cell phone use, eating or drinking, loitering. </w:t>
            </w:r>
          </w:p>
        </w:tc>
        <w:tc>
          <w:tcPr>
            <w:tcW w:w="2145" w:type="dxa"/>
            <w:shd w:val="clear" w:color="auto" w:fill="auto"/>
            <w:tcMar>
              <w:top w:w="100" w:type="dxa"/>
              <w:left w:w="100" w:type="dxa"/>
              <w:bottom w:w="100" w:type="dxa"/>
              <w:right w:w="100" w:type="dxa"/>
            </w:tcMar>
          </w:tcPr>
          <w:p w14:paraId="0D1B24A2" w14:textId="77777777" w:rsidR="000B0107" w:rsidRDefault="00C9443D">
            <w:pPr>
              <w:spacing w:line="240" w:lineRule="auto"/>
              <w:rPr>
                <w:sz w:val="20"/>
                <w:szCs w:val="20"/>
              </w:rPr>
            </w:pPr>
            <w:r>
              <w:rPr>
                <w:sz w:val="20"/>
                <w:szCs w:val="20"/>
              </w:rPr>
              <w:t xml:space="preserve">Give oral </w:t>
            </w:r>
          </w:p>
          <w:p w14:paraId="65590DBA" w14:textId="77777777" w:rsidR="000B0107" w:rsidRDefault="00C9443D">
            <w:pPr>
              <w:spacing w:line="240" w:lineRule="auto"/>
              <w:rPr>
                <w:sz w:val="20"/>
                <w:szCs w:val="20"/>
              </w:rPr>
            </w:pPr>
            <w:r>
              <w:rPr>
                <w:sz w:val="20"/>
                <w:szCs w:val="20"/>
              </w:rPr>
              <w:t xml:space="preserve">warning citing policy. </w:t>
            </w:r>
          </w:p>
        </w:tc>
        <w:tc>
          <w:tcPr>
            <w:tcW w:w="2235" w:type="dxa"/>
            <w:shd w:val="clear" w:color="auto" w:fill="auto"/>
            <w:tcMar>
              <w:top w:w="100" w:type="dxa"/>
              <w:left w:w="100" w:type="dxa"/>
              <w:bottom w:w="100" w:type="dxa"/>
              <w:right w:w="100" w:type="dxa"/>
            </w:tcMar>
          </w:tcPr>
          <w:p w14:paraId="24707F39" w14:textId="77777777" w:rsidR="000B0107" w:rsidRDefault="00C9443D">
            <w:pPr>
              <w:spacing w:line="240" w:lineRule="auto"/>
              <w:rPr>
                <w:sz w:val="20"/>
                <w:szCs w:val="20"/>
              </w:rPr>
            </w:pPr>
            <w:r>
              <w:rPr>
                <w:sz w:val="20"/>
                <w:szCs w:val="20"/>
              </w:rPr>
              <w:t xml:space="preserve">Provide a written copy of policy. </w:t>
            </w:r>
          </w:p>
          <w:p w14:paraId="0ACD81B5" w14:textId="77777777" w:rsidR="000B0107" w:rsidRDefault="000B0107">
            <w:pPr>
              <w:spacing w:line="240" w:lineRule="auto"/>
              <w:rPr>
                <w:sz w:val="20"/>
                <w:szCs w:val="20"/>
              </w:rPr>
            </w:pPr>
          </w:p>
          <w:p w14:paraId="08F5A19F" w14:textId="77777777" w:rsidR="000B0107" w:rsidRDefault="00C9443D">
            <w:pPr>
              <w:spacing w:line="240" w:lineRule="auto"/>
              <w:rPr>
                <w:sz w:val="20"/>
                <w:szCs w:val="20"/>
              </w:rPr>
            </w:pPr>
            <w:r>
              <w:rPr>
                <w:sz w:val="20"/>
                <w:szCs w:val="20"/>
              </w:rPr>
              <w:t>Management leve</w:t>
            </w:r>
            <w:r>
              <w:rPr>
                <w:sz w:val="20"/>
                <w:szCs w:val="20"/>
              </w:rPr>
              <w:t>l staff will ask visitor to leave the building for the day.</w:t>
            </w:r>
          </w:p>
          <w:p w14:paraId="52461253" w14:textId="77777777" w:rsidR="000B0107" w:rsidRDefault="000B0107">
            <w:pPr>
              <w:spacing w:line="240" w:lineRule="auto"/>
              <w:rPr>
                <w:sz w:val="20"/>
                <w:szCs w:val="20"/>
              </w:rPr>
            </w:pPr>
          </w:p>
          <w:p w14:paraId="6539D184" w14:textId="77777777" w:rsidR="000B0107" w:rsidRDefault="000B0107">
            <w:pPr>
              <w:spacing w:line="240" w:lineRule="auto"/>
              <w:rPr>
                <w:sz w:val="20"/>
                <w:szCs w:val="20"/>
              </w:rPr>
            </w:pPr>
          </w:p>
          <w:p w14:paraId="7627AD36" w14:textId="77777777" w:rsidR="000B0107" w:rsidRDefault="00C9443D">
            <w:pPr>
              <w:spacing w:line="240" w:lineRule="auto"/>
              <w:rPr>
                <w:sz w:val="20"/>
                <w:szCs w:val="20"/>
              </w:rPr>
            </w:pPr>
            <w:r>
              <w:rPr>
                <w:sz w:val="20"/>
                <w:szCs w:val="20"/>
              </w:rPr>
              <w:t>File Incident Report.</w:t>
            </w:r>
          </w:p>
        </w:tc>
        <w:tc>
          <w:tcPr>
            <w:tcW w:w="2040" w:type="dxa"/>
            <w:shd w:val="clear" w:color="auto" w:fill="auto"/>
            <w:tcMar>
              <w:top w:w="100" w:type="dxa"/>
              <w:left w:w="100" w:type="dxa"/>
              <w:bottom w:w="100" w:type="dxa"/>
              <w:right w:w="100" w:type="dxa"/>
            </w:tcMar>
          </w:tcPr>
          <w:p w14:paraId="6B2CDEE9" w14:textId="77777777" w:rsidR="000B0107" w:rsidRDefault="00C9443D">
            <w:pPr>
              <w:spacing w:line="240" w:lineRule="auto"/>
              <w:rPr>
                <w:sz w:val="20"/>
                <w:szCs w:val="20"/>
              </w:rPr>
            </w:pPr>
            <w:r>
              <w:rPr>
                <w:sz w:val="20"/>
                <w:szCs w:val="20"/>
              </w:rPr>
              <w:t xml:space="preserve">Ban visitor for 30 days. </w:t>
            </w:r>
          </w:p>
          <w:p w14:paraId="337078DF" w14:textId="77777777" w:rsidR="000B0107" w:rsidRDefault="000B0107">
            <w:pPr>
              <w:spacing w:line="240" w:lineRule="auto"/>
              <w:rPr>
                <w:sz w:val="20"/>
                <w:szCs w:val="20"/>
              </w:rPr>
            </w:pPr>
          </w:p>
          <w:p w14:paraId="7CD9CFF6" w14:textId="77777777" w:rsidR="000B0107" w:rsidRDefault="00C9443D">
            <w:pPr>
              <w:spacing w:line="240" w:lineRule="auto"/>
              <w:rPr>
                <w:sz w:val="20"/>
                <w:szCs w:val="20"/>
              </w:rPr>
            </w:pPr>
            <w:r>
              <w:rPr>
                <w:sz w:val="20"/>
                <w:szCs w:val="20"/>
              </w:rPr>
              <w:t xml:space="preserve">File Incident Report. </w:t>
            </w:r>
          </w:p>
          <w:p w14:paraId="4B0BFF1C" w14:textId="77777777" w:rsidR="000B0107" w:rsidRDefault="000B0107">
            <w:pPr>
              <w:spacing w:line="240" w:lineRule="auto"/>
              <w:rPr>
                <w:sz w:val="20"/>
                <w:szCs w:val="20"/>
              </w:rPr>
            </w:pPr>
          </w:p>
          <w:p w14:paraId="2646C0FF" w14:textId="77777777" w:rsidR="000B0107" w:rsidRDefault="00C9443D">
            <w:pPr>
              <w:spacing w:line="240" w:lineRule="auto"/>
              <w:rPr>
                <w:sz w:val="20"/>
                <w:szCs w:val="20"/>
              </w:rPr>
            </w:pPr>
            <w:r>
              <w:rPr>
                <w:sz w:val="20"/>
                <w:szCs w:val="20"/>
              </w:rPr>
              <w:t xml:space="preserve">Subsequent </w:t>
            </w:r>
          </w:p>
          <w:p w14:paraId="0366B8BA" w14:textId="77777777" w:rsidR="000B0107" w:rsidRDefault="00C9443D">
            <w:pPr>
              <w:spacing w:line="240" w:lineRule="auto"/>
              <w:rPr>
                <w:sz w:val="20"/>
                <w:szCs w:val="20"/>
              </w:rPr>
            </w:pPr>
            <w:r>
              <w:rPr>
                <w:sz w:val="20"/>
                <w:szCs w:val="20"/>
              </w:rPr>
              <w:t xml:space="preserve">violations, ban determined by Library Director. </w:t>
            </w:r>
          </w:p>
        </w:tc>
      </w:tr>
    </w:tbl>
    <w:p w14:paraId="494D2F53" w14:textId="77777777" w:rsidR="000B0107" w:rsidRDefault="000B0107">
      <w:pPr>
        <w:rPr>
          <w:sz w:val="20"/>
          <w:szCs w:val="20"/>
        </w:rPr>
      </w:pPr>
    </w:p>
    <w:tbl>
      <w:tblPr>
        <w:tblStyle w:val="a0"/>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890"/>
        <w:gridCol w:w="2130"/>
        <w:gridCol w:w="2235"/>
        <w:gridCol w:w="2025"/>
      </w:tblGrid>
      <w:tr w:rsidR="000B0107" w14:paraId="245ABAA9" w14:textId="77777777">
        <w:trPr>
          <w:trHeight w:val="2805"/>
        </w:trPr>
        <w:tc>
          <w:tcPr>
            <w:tcW w:w="1530" w:type="dxa"/>
            <w:shd w:val="clear" w:color="auto" w:fill="auto"/>
            <w:tcMar>
              <w:top w:w="100" w:type="dxa"/>
              <w:left w:w="100" w:type="dxa"/>
              <w:bottom w:w="100" w:type="dxa"/>
              <w:right w:w="100" w:type="dxa"/>
            </w:tcMar>
          </w:tcPr>
          <w:p w14:paraId="311D4DB5" w14:textId="77777777" w:rsidR="000B0107" w:rsidRDefault="00C9443D">
            <w:pPr>
              <w:widowControl w:val="0"/>
              <w:spacing w:line="240" w:lineRule="auto"/>
              <w:rPr>
                <w:b/>
                <w:sz w:val="20"/>
                <w:szCs w:val="20"/>
              </w:rPr>
            </w:pPr>
            <w:r>
              <w:rPr>
                <w:b/>
                <w:sz w:val="20"/>
                <w:szCs w:val="20"/>
              </w:rPr>
              <w:lastRenderedPageBreak/>
              <w:t xml:space="preserve">Unattended </w:t>
            </w:r>
          </w:p>
          <w:p w14:paraId="4C3AE854" w14:textId="77777777" w:rsidR="000B0107" w:rsidRDefault="00C9443D">
            <w:pPr>
              <w:widowControl w:val="0"/>
              <w:spacing w:before="37" w:line="240" w:lineRule="auto"/>
              <w:rPr>
                <w:b/>
                <w:sz w:val="20"/>
                <w:szCs w:val="20"/>
              </w:rPr>
            </w:pPr>
            <w:r>
              <w:rPr>
                <w:b/>
                <w:sz w:val="20"/>
                <w:szCs w:val="20"/>
              </w:rPr>
              <w:t>Children or Vulnerable Adults</w:t>
            </w:r>
          </w:p>
        </w:tc>
        <w:tc>
          <w:tcPr>
            <w:tcW w:w="1890" w:type="dxa"/>
            <w:shd w:val="clear" w:color="auto" w:fill="auto"/>
            <w:tcMar>
              <w:top w:w="100" w:type="dxa"/>
              <w:left w:w="100" w:type="dxa"/>
              <w:bottom w:w="100" w:type="dxa"/>
              <w:right w:w="100" w:type="dxa"/>
            </w:tcMar>
          </w:tcPr>
          <w:p w14:paraId="0AEFB49D" w14:textId="77777777" w:rsidR="000B0107" w:rsidRDefault="00C9443D">
            <w:pPr>
              <w:spacing w:line="240" w:lineRule="auto"/>
              <w:rPr>
                <w:sz w:val="20"/>
                <w:szCs w:val="20"/>
              </w:rPr>
            </w:pPr>
            <w:r>
              <w:rPr>
                <w:sz w:val="20"/>
                <w:szCs w:val="20"/>
              </w:rPr>
              <w:t xml:space="preserve">Parent or guardian who is not staying with a child under the age of 13. </w:t>
            </w:r>
          </w:p>
          <w:p w14:paraId="28F09333" w14:textId="77777777" w:rsidR="000B0107" w:rsidRDefault="000B0107">
            <w:pPr>
              <w:spacing w:line="240" w:lineRule="auto"/>
              <w:rPr>
                <w:sz w:val="20"/>
                <w:szCs w:val="20"/>
              </w:rPr>
            </w:pPr>
          </w:p>
          <w:p w14:paraId="304BCCCB" w14:textId="77777777" w:rsidR="000B0107" w:rsidRDefault="00C9443D">
            <w:pPr>
              <w:spacing w:line="240" w:lineRule="auto"/>
              <w:rPr>
                <w:sz w:val="20"/>
                <w:szCs w:val="20"/>
              </w:rPr>
            </w:pPr>
            <w:r>
              <w:rPr>
                <w:sz w:val="20"/>
                <w:szCs w:val="20"/>
              </w:rPr>
              <w:t xml:space="preserve">Child under age of 13 who is left alone at the library by </w:t>
            </w:r>
          </w:p>
          <w:p w14:paraId="66FC433D" w14:textId="77777777" w:rsidR="000B0107" w:rsidRDefault="00C9443D">
            <w:pPr>
              <w:spacing w:line="240" w:lineRule="auto"/>
              <w:rPr>
                <w:sz w:val="20"/>
                <w:szCs w:val="20"/>
              </w:rPr>
            </w:pPr>
            <w:r>
              <w:rPr>
                <w:sz w:val="20"/>
                <w:szCs w:val="20"/>
              </w:rPr>
              <w:t>parent or guardian.</w:t>
            </w:r>
          </w:p>
          <w:p w14:paraId="76AC5D8A" w14:textId="77777777" w:rsidR="000B0107" w:rsidRDefault="000B0107">
            <w:pPr>
              <w:spacing w:line="240" w:lineRule="auto"/>
              <w:rPr>
                <w:sz w:val="20"/>
                <w:szCs w:val="20"/>
              </w:rPr>
            </w:pPr>
          </w:p>
          <w:p w14:paraId="4D8D63EE" w14:textId="77777777" w:rsidR="000B0107" w:rsidRDefault="00C9443D">
            <w:pPr>
              <w:spacing w:line="240" w:lineRule="auto"/>
              <w:rPr>
                <w:sz w:val="20"/>
                <w:szCs w:val="20"/>
              </w:rPr>
            </w:pPr>
            <w:r>
              <w:rPr>
                <w:sz w:val="20"/>
                <w:szCs w:val="20"/>
              </w:rPr>
              <w:t>Vulnerable Adult left alone by caregiver or BHP.</w:t>
            </w:r>
          </w:p>
        </w:tc>
        <w:tc>
          <w:tcPr>
            <w:tcW w:w="2130" w:type="dxa"/>
            <w:shd w:val="clear" w:color="auto" w:fill="auto"/>
            <w:tcMar>
              <w:top w:w="100" w:type="dxa"/>
              <w:left w:w="100" w:type="dxa"/>
              <w:bottom w:w="100" w:type="dxa"/>
              <w:right w:w="100" w:type="dxa"/>
            </w:tcMar>
          </w:tcPr>
          <w:p w14:paraId="443F7169" w14:textId="77777777" w:rsidR="000B0107" w:rsidRDefault="00C9443D">
            <w:pPr>
              <w:spacing w:line="240" w:lineRule="auto"/>
              <w:rPr>
                <w:sz w:val="20"/>
                <w:szCs w:val="20"/>
              </w:rPr>
            </w:pPr>
            <w:r>
              <w:rPr>
                <w:sz w:val="20"/>
                <w:szCs w:val="20"/>
              </w:rPr>
              <w:t xml:space="preserve">Give oral </w:t>
            </w:r>
          </w:p>
          <w:p w14:paraId="50EE9BB7" w14:textId="77777777" w:rsidR="000B0107" w:rsidRDefault="00C9443D">
            <w:pPr>
              <w:spacing w:line="240" w:lineRule="auto"/>
              <w:rPr>
                <w:sz w:val="20"/>
                <w:szCs w:val="20"/>
              </w:rPr>
            </w:pPr>
            <w:r>
              <w:rPr>
                <w:sz w:val="20"/>
                <w:szCs w:val="20"/>
              </w:rPr>
              <w:t>warning citing policy.</w:t>
            </w:r>
          </w:p>
          <w:p w14:paraId="6CD89BC3" w14:textId="77777777" w:rsidR="000B0107" w:rsidRDefault="000B0107">
            <w:pPr>
              <w:spacing w:line="240" w:lineRule="auto"/>
              <w:rPr>
                <w:sz w:val="20"/>
                <w:szCs w:val="20"/>
              </w:rPr>
            </w:pPr>
          </w:p>
          <w:p w14:paraId="4CDC7157" w14:textId="77777777" w:rsidR="000B0107" w:rsidRDefault="00C9443D">
            <w:pPr>
              <w:spacing w:line="240" w:lineRule="auto"/>
              <w:rPr>
                <w:sz w:val="20"/>
                <w:szCs w:val="20"/>
              </w:rPr>
            </w:pPr>
            <w:r>
              <w:rPr>
                <w:sz w:val="20"/>
                <w:szCs w:val="20"/>
              </w:rPr>
              <w:t xml:space="preserve">Explain policy to the caregiver. </w:t>
            </w:r>
          </w:p>
          <w:p w14:paraId="3FF4E6DB" w14:textId="77777777" w:rsidR="000B0107" w:rsidRDefault="000B0107">
            <w:pPr>
              <w:spacing w:line="240" w:lineRule="auto"/>
              <w:rPr>
                <w:sz w:val="20"/>
                <w:szCs w:val="20"/>
              </w:rPr>
            </w:pPr>
          </w:p>
          <w:p w14:paraId="314927A4" w14:textId="77777777" w:rsidR="000B0107" w:rsidRDefault="00C9443D">
            <w:pPr>
              <w:spacing w:line="240" w:lineRule="auto"/>
              <w:rPr>
                <w:sz w:val="20"/>
                <w:szCs w:val="20"/>
              </w:rPr>
            </w:pPr>
            <w:r>
              <w:rPr>
                <w:sz w:val="20"/>
                <w:szCs w:val="20"/>
              </w:rPr>
              <w:t>Monitor for compliance.</w:t>
            </w:r>
          </w:p>
        </w:tc>
        <w:tc>
          <w:tcPr>
            <w:tcW w:w="2235" w:type="dxa"/>
            <w:shd w:val="clear" w:color="auto" w:fill="auto"/>
            <w:tcMar>
              <w:top w:w="100" w:type="dxa"/>
              <w:left w:w="100" w:type="dxa"/>
              <w:bottom w:w="100" w:type="dxa"/>
              <w:right w:w="100" w:type="dxa"/>
            </w:tcMar>
          </w:tcPr>
          <w:p w14:paraId="5E828E60" w14:textId="77777777" w:rsidR="000B0107" w:rsidRDefault="00C9443D">
            <w:pPr>
              <w:spacing w:line="240" w:lineRule="auto"/>
              <w:rPr>
                <w:sz w:val="20"/>
                <w:szCs w:val="20"/>
              </w:rPr>
            </w:pPr>
            <w:r>
              <w:rPr>
                <w:sz w:val="20"/>
                <w:szCs w:val="20"/>
              </w:rPr>
              <w:t xml:space="preserve">Provide a written copy of policy. </w:t>
            </w:r>
          </w:p>
          <w:p w14:paraId="519CE3DF" w14:textId="77777777" w:rsidR="000B0107" w:rsidRDefault="000B0107">
            <w:pPr>
              <w:spacing w:line="240" w:lineRule="auto"/>
              <w:rPr>
                <w:sz w:val="20"/>
                <w:szCs w:val="20"/>
              </w:rPr>
            </w:pPr>
          </w:p>
          <w:p w14:paraId="0ADECA8A" w14:textId="77777777" w:rsidR="000B0107" w:rsidRDefault="00C9443D">
            <w:pPr>
              <w:spacing w:line="240" w:lineRule="auto"/>
              <w:rPr>
                <w:sz w:val="20"/>
                <w:szCs w:val="20"/>
              </w:rPr>
            </w:pPr>
            <w:r>
              <w:rPr>
                <w:sz w:val="20"/>
                <w:szCs w:val="20"/>
              </w:rPr>
              <w:t xml:space="preserve">Management level staff will ask visitor to leave the building for </w:t>
            </w:r>
          </w:p>
          <w:p w14:paraId="200CD286" w14:textId="77777777" w:rsidR="000B0107" w:rsidRDefault="00C9443D">
            <w:pPr>
              <w:spacing w:line="240" w:lineRule="auto"/>
              <w:rPr>
                <w:sz w:val="20"/>
                <w:szCs w:val="20"/>
              </w:rPr>
            </w:pPr>
            <w:r>
              <w:rPr>
                <w:sz w:val="20"/>
                <w:szCs w:val="20"/>
              </w:rPr>
              <w:t xml:space="preserve">the day. </w:t>
            </w:r>
          </w:p>
          <w:p w14:paraId="26F50F9C" w14:textId="77777777" w:rsidR="000B0107" w:rsidRDefault="000B0107">
            <w:pPr>
              <w:spacing w:line="240" w:lineRule="auto"/>
              <w:rPr>
                <w:sz w:val="20"/>
                <w:szCs w:val="20"/>
              </w:rPr>
            </w:pPr>
          </w:p>
          <w:p w14:paraId="22649E9A" w14:textId="77777777" w:rsidR="000B0107" w:rsidRDefault="00C9443D">
            <w:pPr>
              <w:spacing w:line="240" w:lineRule="auto"/>
              <w:rPr>
                <w:sz w:val="20"/>
                <w:szCs w:val="20"/>
              </w:rPr>
            </w:pPr>
            <w:r>
              <w:rPr>
                <w:sz w:val="20"/>
                <w:szCs w:val="20"/>
              </w:rPr>
              <w:t>File Incident Report.</w:t>
            </w:r>
          </w:p>
        </w:tc>
        <w:tc>
          <w:tcPr>
            <w:tcW w:w="2025" w:type="dxa"/>
            <w:shd w:val="clear" w:color="auto" w:fill="auto"/>
            <w:tcMar>
              <w:top w:w="100" w:type="dxa"/>
              <w:left w:w="100" w:type="dxa"/>
              <w:bottom w:w="100" w:type="dxa"/>
              <w:right w:w="100" w:type="dxa"/>
            </w:tcMar>
          </w:tcPr>
          <w:p w14:paraId="09254600" w14:textId="77777777" w:rsidR="000B0107" w:rsidRDefault="00C9443D">
            <w:pPr>
              <w:spacing w:line="240" w:lineRule="auto"/>
              <w:rPr>
                <w:sz w:val="20"/>
                <w:szCs w:val="20"/>
              </w:rPr>
            </w:pPr>
            <w:r>
              <w:rPr>
                <w:sz w:val="20"/>
                <w:szCs w:val="20"/>
              </w:rPr>
              <w:t xml:space="preserve">Ban visitor 30 days. </w:t>
            </w:r>
          </w:p>
          <w:p w14:paraId="75FB2F7C" w14:textId="77777777" w:rsidR="000B0107" w:rsidRDefault="000B0107">
            <w:pPr>
              <w:spacing w:line="240" w:lineRule="auto"/>
              <w:rPr>
                <w:sz w:val="20"/>
                <w:szCs w:val="20"/>
              </w:rPr>
            </w:pPr>
          </w:p>
          <w:p w14:paraId="40599ECF" w14:textId="77777777" w:rsidR="000B0107" w:rsidRDefault="00C9443D">
            <w:pPr>
              <w:spacing w:line="240" w:lineRule="auto"/>
              <w:rPr>
                <w:sz w:val="20"/>
                <w:szCs w:val="20"/>
              </w:rPr>
            </w:pPr>
            <w:r>
              <w:rPr>
                <w:sz w:val="20"/>
                <w:szCs w:val="20"/>
              </w:rPr>
              <w:t xml:space="preserve">File Incident Report. </w:t>
            </w:r>
          </w:p>
          <w:p w14:paraId="492E414B" w14:textId="77777777" w:rsidR="000B0107" w:rsidRDefault="000B0107">
            <w:pPr>
              <w:spacing w:line="240" w:lineRule="auto"/>
              <w:rPr>
                <w:sz w:val="20"/>
                <w:szCs w:val="20"/>
              </w:rPr>
            </w:pPr>
          </w:p>
          <w:p w14:paraId="0E8BA8C6" w14:textId="77777777" w:rsidR="000B0107" w:rsidRDefault="00C9443D">
            <w:pPr>
              <w:spacing w:line="240" w:lineRule="auto"/>
              <w:rPr>
                <w:sz w:val="20"/>
                <w:szCs w:val="20"/>
              </w:rPr>
            </w:pPr>
            <w:r>
              <w:rPr>
                <w:sz w:val="20"/>
                <w:szCs w:val="20"/>
              </w:rPr>
              <w:t xml:space="preserve">Subsequent </w:t>
            </w:r>
          </w:p>
          <w:p w14:paraId="1ED67532" w14:textId="77777777" w:rsidR="000B0107" w:rsidRDefault="00C9443D">
            <w:pPr>
              <w:spacing w:line="240" w:lineRule="auto"/>
              <w:rPr>
                <w:sz w:val="20"/>
                <w:szCs w:val="20"/>
              </w:rPr>
            </w:pPr>
            <w:r>
              <w:rPr>
                <w:sz w:val="20"/>
                <w:szCs w:val="20"/>
              </w:rPr>
              <w:t>violations, ban determined by Library Director.</w:t>
            </w:r>
          </w:p>
        </w:tc>
      </w:tr>
      <w:tr w:rsidR="000B0107" w14:paraId="792D94E9" w14:textId="77777777">
        <w:trPr>
          <w:trHeight w:val="3630"/>
        </w:trPr>
        <w:tc>
          <w:tcPr>
            <w:tcW w:w="1530" w:type="dxa"/>
            <w:shd w:val="clear" w:color="auto" w:fill="auto"/>
            <w:tcMar>
              <w:top w:w="100" w:type="dxa"/>
              <w:left w:w="100" w:type="dxa"/>
              <w:bottom w:w="100" w:type="dxa"/>
              <w:right w:w="100" w:type="dxa"/>
            </w:tcMar>
          </w:tcPr>
          <w:p w14:paraId="47B7A169" w14:textId="77777777" w:rsidR="000B0107" w:rsidRDefault="000B0107">
            <w:pPr>
              <w:widowControl w:val="0"/>
              <w:spacing w:line="240" w:lineRule="auto"/>
              <w:rPr>
                <w:sz w:val="20"/>
                <w:szCs w:val="20"/>
              </w:rPr>
            </w:pPr>
          </w:p>
          <w:p w14:paraId="6AB825F0" w14:textId="77777777" w:rsidR="000B0107" w:rsidRDefault="00C9443D">
            <w:pPr>
              <w:widowControl w:val="0"/>
              <w:spacing w:line="240" w:lineRule="auto"/>
              <w:ind w:left="116"/>
              <w:rPr>
                <w:b/>
                <w:sz w:val="20"/>
                <w:szCs w:val="20"/>
              </w:rPr>
            </w:pPr>
            <w:r>
              <w:rPr>
                <w:b/>
                <w:sz w:val="20"/>
                <w:szCs w:val="20"/>
              </w:rPr>
              <w:t xml:space="preserve">Violation of </w:t>
            </w:r>
          </w:p>
          <w:p w14:paraId="35945E80" w14:textId="77777777" w:rsidR="000B0107" w:rsidRDefault="00C9443D">
            <w:pPr>
              <w:widowControl w:val="0"/>
              <w:spacing w:before="36" w:line="240" w:lineRule="auto"/>
              <w:ind w:left="116"/>
              <w:rPr>
                <w:b/>
                <w:sz w:val="20"/>
                <w:szCs w:val="20"/>
              </w:rPr>
            </w:pPr>
            <w:r>
              <w:rPr>
                <w:b/>
                <w:sz w:val="20"/>
                <w:szCs w:val="20"/>
              </w:rPr>
              <w:t xml:space="preserve">Acceptable </w:t>
            </w:r>
          </w:p>
          <w:p w14:paraId="17FA2713" w14:textId="77777777" w:rsidR="000B0107" w:rsidRDefault="00C9443D">
            <w:pPr>
              <w:widowControl w:val="0"/>
              <w:spacing w:before="39" w:line="263" w:lineRule="auto"/>
              <w:ind w:left="115" w:right="132"/>
              <w:rPr>
                <w:b/>
                <w:sz w:val="20"/>
                <w:szCs w:val="20"/>
              </w:rPr>
            </w:pPr>
            <w:r>
              <w:rPr>
                <w:b/>
                <w:sz w:val="20"/>
                <w:szCs w:val="20"/>
              </w:rPr>
              <w:t>Use Policy for the internet</w:t>
            </w:r>
          </w:p>
        </w:tc>
        <w:tc>
          <w:tcPr>
            <w:tcW w:w="1890" w:type="dxa"/>
            <w:shd w:val="clear" w:color="auto" w:fill="auto"/>
            <w:tcMar>
              <w:top w:w="100" w:type="dxa"/>
              <w:left w:w="100" w:type="dxa"/>
              <w:bottom w:w="100" w:type="dxa"/>
              <w:right w:w="100" w:type="dxa"/>
            </w:tcMar>
          </w:tcPr>
          <w:p w14:paraId="72B9BDD2" w14:textId="77777777" w:rsidR="000B0107" w:rsidRDefault="00C9443D">
            <w:pPr>
              <w:widowControl w:val="0"/>
              <w:spacing w:line="240" w:lineRule="auto"/>
              <w:ind w:left="116"/>
              <w:rPr>
                <w:sz w:val="20"/>
                <w:szCs w:val="20"/>
              </w:rPr>
            </w:pPr>
            <w:r>
              <w:rPr>
                <w:sz w:val="20"/>
                <w:szCs w:val="20"/>
              </w:rPr>
              <w:t xml:space="preserve">Violations of </w:t>
            </w:r>
          </w:p>
          <w:p w14:paraId="5AB40AC9" w14:textId="77777777" w:rsidR="000B0107" w:rsidRDefault="00C9443D">
            <w:pPr>
              <w:widowControl w:val="0"/>
              <w:spacing w:before="36" w:line="264" w:lineRule="auto"/>
              <w:ind w:left="116" w:right="69" w:firstLine="6"/>
              <w:rPr>
                <w:sz w:val="20"/>
                <w:szCs w:val="20"/>
              </w:rPr>
            </w:pPr>
            <w:r>
              <w:rPr>
                <w:sz w:val="20"/>
                <w:szCs w:val="20"/>
              </w:rPr>
              <w:t>Library Computer &amp; Internet Use Policy.</w:t>
            </w:r>
          </w:p>
        </w:tc>
        <w:tc>
          <w:tcPr>
            <w:tcW w:w="2130" w:type="dxa"/>
            <w:shd w:val="clear" w:color="auto" w:fill="auto"/>
            <w:tcMar>
              <w:top w:w="100" w:type="dxa"/>
              <w:left w:w="100" w:type="dxa"/>
              <w:bottom w:w="100" w:type="dxa"/>
              <w:right w:w="100" w:type="dxa"/>
            </w:tcMar>
          </w:tcPr>
          <w:p w14:paraId="480EB7A1" w14:textId="77777777" w:rsidR="000B0107" w:rsidRDefault="00C9443D">
            <w:pPr>
              <w:spacing w:line="240" w:lineRule="auto"/>
              <w:rPr>
                <w:sz w:val="20"/>
                <w:szCs w:val="20"/>
              </w:rPr>
            </w:pPr>
            <w:r>
              <w:rPr>
                <w:sz w:val="20"/>
                <w:szCs w:val="20"/>
              </w:rPr>
              <w:t xml:space="preserve">Give oral </w:t>
            </w:r>
          </w:p>
          <w:p w14:paraId="77A789EE" w14:textId="77777777" w:rsidR="000B0107" w:rsidRDefault="00C9443D">
            <w:pPr>
              <w:spacing w:line="240" w:lineRule="auto"/>
              <w:rPr>
                <w:sz w:val="20"/>
                <w:szCs w:val="20"/>
              </w:rPr>
            </w:pPr>
            <w:r>
              <w:rPr>
                <w:sz w:val="20"/>
                <w:szCs w:val="20"/>
              </w:rPr>
              <w:t xml:space="preserve">warning citing policy. </w:t>
            </w:r>
          </w:p>
          <w:p w14:paraId="7163659F" w14:textId="77777777" w:rsidR="000B0107" w:rsidRDefault="000B0107">
            <w:pPr>
              <w:widowControl w:val="0"/>
              <w:spacing w:before="39" w:line="240" w:lineRule="auto"/>
              <w:rPr>
                <w:sz w:val="20"/>
                <w:szCs w:val="20"/>
              </w:rPr>
            </w:pPr>
          </w:p>
          <w:p w14:paraId="0D3E6FD6" w14:textId="77777777" w:rsidR="000B0107" w:rsidRDefault="00C9443D">
            <w:pPr>
              <w:spacing w:line="240" w:lineRule="auto"/>
              <w:rPr>
                <w:sz w:val="20"/>
                <w:szCs w:val="20"/>
              </w:rPr>
            </w:pPr>
            <w:r>
              <w:rPr>
                <w:sz w:val="20"/>
                <w:szCs w:val="20"/>
              </w:rPr>
              <w:t>Monitor for compliance.</w:t>
            </w:r>
          </w:p>
        </w:tc>
        <w:tc>
          <w:tcPr>
            <w:tcW w:w="2235" w:type="dxa"/>
            <w:shd w:val="clear" w:color="auto" w:fill="auto"/>
            <w:tcMar>
              <w:top w:w="100" w:type="dxa"/>
              <w:left w:w="100" w:type="dxa"/>
              <w:bottom w:w="100" w:type="dxa"/>
              <w:right w:w="100" w:type="dxa"/>
            </w:tcMar>
          </w:tcPr>
          <w:p w14:paraId="2F552DF3" w14:textId="77777777" w:rsidR="000B0107" w:rsidRDefault="00C9443D">
            <w:pPr>
              <w:spacing w:line="240" w:lineRule="auto"/>
              <w:rPr>
                <w:sz w:val="20"/>
                <w:szCs w:val="20"/>
              </w:rPr>
            </w:pPr>
            <w:r>
              <w:rPr>
                <w:sz w:val="20"/>
                <w:szCs w:val="20"/>
              </w:rPr>
              <w:t xml:space="preserve">Provide a written copy of policy. </w:t>
            </w:r>
          </w:p>
          <w:p w14:paraId="71D08882" w14:textId="77777777" w:rsidR="000B0107" w:rsidRDefault="000B0107">
            <w:pPr>
              <w:spacing w:line="240" w:lineRule="auto"/>
              <w:rPr>
                <w:sz w:val="20"/>
                <w:szCs w:val="20"/>
              </w:rPr>
            </w:pPr>
          </w:p>
          <w:p w14:paraId="6811DD22" w14:textId="77777777" w:rsidR="000B0107" w:rsidRDefault="00C9443D">
            <w:pPr>
              <w:spacing w:line="240" w:lineRule="auto"/>
              <w:rPr>
                <w:sz w:val="20"/>
                <w:szCs w:val="20"/>
              </w:rPr>
            </w:pPr>
            <w:r>
              <w:rPr>
                <w:sz w:val="20"/>
                <w:szCs w:val="20"/>
              </w:rPr>
              <w:t xml:space="preserve">Visitor’s computer </w:t>
            </w:r>
          </w:p>
          <w:p w14:paraId="105D4F93" w14:textId="77777777" w:rsidR="000B0107" w:rsidRDefault="00C9443D">
            <w:pPr>
              <w:spacing w:line="240" w:lineRule="auto"/>
              <w:rPr>
                <w:sz w:val="20"/>
                <w:szCs w:val="20"/>
              </w:rPr>
            </w:pPr>
            <w:r>
              <w:rPr>
                <w:sz w:val="20"/>
                <w:szCs w:val="20"/>
              </w:rPr>
              <w:t xml:space="preserve">session is </w:t>
            </w:r>
          </w:p>
          <w:p w14:paraId="66C2754B" w14:textId="77777777" w:rsidR="000B0107" w:rsidRDefault="00C9443D">
            <w:pPr>
              <w:spacing w:line="240" w:lineRule="auto"/>
              <w:rPr>
                <w:sz w:val="20"/>
                <w:szCs w:val="20"/>
              </w:rPr>
            </w:pPr>
            <w:r>
              <w:rPr>
                <w:sz w:val="20"/>
                <w:szCs w:val="20"/>
              </w:rPr>
              <w:t xml:space="preserve">terminated. </w:t>
            </w:r>
          </w:p>
          <w:p w14:paraId="4D1AB59B" w14:textId="77777777" w:rsidR="000B0107" w:rsidRDefault="000B0107">
            <w:pPr>
              <w:spacing w:line="240" w:lineRule="auto"/>
              <w:rPr>
                <w:sz w:val="20"/>
                <w:szCs w:val="20"/>
              </w:rPr>
            </w:pPr>
          </w:p>
          <w:p w14:paraId="14B5E2B6" w14:textId="77777777" w:rsidR="000B0107" w:rsidRDefault="00C9443D">
            <w:pPr>
              <w:spacing w:line="240" w:lineRule="auto"/>
              <w:rPr>
                <w:sz w:val="20"/>
                <w:szCs w:val="20"/>
              </w:rPr>
            </w:pPr>
            <w:r>
              <w:rPr>
                <w:sz w:val="20"/>
                <w:szCs w:val="20"/>
              </w:rPr>
              <w:t>File Incident Report.</w:t>
            </w:r>
          </w:p>
        </w:tc>
        <w:tc>
          <w:tcPr>
            <w:tcW w:w="2025" w:type="dxa"/>
            <w:shd w:val="clear" w:color="auto" w:fill="auto"/>
            <w:tcMar>
              <w:top w:w="100" w:type="dxa"/>
              <w:left w:w="100" w:type="dxa"/>
              <w:bottom w:w="100" w:type="dxa"/>
              <w:right w:w="100" w:type="dxa"/>
            </w:tcMar>
          </w:tcPr>
          <w:p w14:paraId="20C72D12" w14:textId="77777777" w:rsidR="000B0107" w:rsidRDefault="00C9443D">
            <w:pPr>
              <w:widowControl w:val="0"/>
              <w:spacing w:line="264" w:lineRule="auto"/>
              <w:ind w:left="116" w:right="74"/>
              <w:rPr>
                <w:sz w:val="20"/>
                <w:szCs w:val="20"/>
              </w:rPr>
            </w:pPr>
            <w:r>
              <w:rPr>
                <w:sz w:val="20"/>
                <w:szCs w:val="20"/>
              </w:rPr>
              <w:t xml:space="preserve">Visitor is barred from computer and internet use for 30 days upon review by Library Director. </w:t>
            </w:r>
          </w:p>
          <w:p w14:paraId="1418D3EC" w14:textId="77777777" w:rsidR="000B0107" w:rsidRDefault="00C9443D">
            <w:pPr>
              <w:widowControl w:val="0"/>
              <w:spacing w:before="211" w:line="263" w:lineRule="auto"/>
              <w:ind w:left="116" w:right="289" w:hanging="1"/>
              <w:rPr>
                <w:sz w:val="20"/>
                <w:szCs w:val="20"/>
              </w:rPr>
            </w:pPr>
            <w:r>
              <w:rPr>
                <w:sz w:val="20"/>
                <w:szCs w:val="20"/>
              </w:rPr>
              <w:t>File Inc</w:t>
            </w:r>
            <w:r>
              <w:rPr>
                <w:sz w:val="20"/>
                <w:szCs w:val="20"/>
              </w:rPr>
              <w:t xml:space="preserve">ident Report. </w:t>
            </w:r>
          </w:p>
          <w:p w14:paraId="1786CA0C" w14:textId="77777777" w:rsidR="000B0107" w:rsidRDefault="00C9443D">
            <w:pPr>
              <w:widowControl w:val="0"/>
              <w:spacing w:before="214" w:line="263" w:lineRule="auto"/>
              <w:ind w:left="113" w:right="236" w:firstLine="2"/>
              <w:rPr>
                <w:sz w:val="20"/>
                <w:szCs w:val="20"/>
              </w:rPr>
            </w:pPr>
            <w:r>
              <w:rPr>
                <w:sz w:val="20"/>
                <w:szCs w:val="20"/>
              </w:rPr>
              <w:t xml:space="preserve">Director may reinstate </w:t>
            </w:r>
          </w:p>
          <w:p w14:paraId="2901E283" w14:textId="77777777" w:rsidR="000B0107" w:rsidRDefault="00C9443D">
            <w:pPr>
              <w:widowControl w:val="0"/>
              <w:spacing w:before="12" w:line="265" w:lineRule="auto"/>
              <w:ind w:left="113" w:right="102" w:firstLine="3"/>
              <w:rPr>
                <w:sz w:val="20"/>
                <w:szCs w:val="20"/>
              </w:rPr>
            </w:pPr>
            <w:r>
              <w:rPr>
                <w:sz w:val="20"/>
                <w:szCs w:val="20"/>
              </w:rPr>
              <w:t xml:space="preserve">internet access before </w:t>
            </w:r>
          </w:p>
          <w:p w14:paraId="485B7F40" w14:textId="77777777" w:rsidR="000B0107" w:rsidRDefault="00C9443D">
            <w:pPr>
              <w:widowControl w:val="0"/>
              <w:spacing w:before="10" w:line="263" w:lineRule="auto"/>
              <w:ind w:left="123" w:right="219" w:hanging="5"/>
              <w:rPr>
                <w:sz w:val="20"/>
                <w:szCs w:val="20"/>
              </w:rPr>
            </w:pPr>
            <w:r>
              <w:rPr>
                <w:sz w:val="20"/>
                <w:szCs w:val="20"/>
              </w:rPr>
              <w:t>fulfillment of 30 days.</w:t>
            </w:r>
          </w:p>
        </w:tc>
      </w:tr>
    </w:tbl>
    <w:p w14:paraId="64B6A69A" w14:textId="77777777" w:rsidR="000B0107" w:rsidRDefault="000B0107">
      <w:pPr>
        <w:widowControl w:val="0"/>
        <w:rPr>
          <w:b/>
          <w:sz w:val="24"/>
          <w:szCs w:val="24"/>
        </w:rPr>
      </w:pPr>
    </w:p>
    <w:p w14:paraId="4E225ACE" w14:textId="77777777" w:rsidR="000B0107" w:rsidRDefault="000B0107">
      <w:pPr>
        <w:spacing w:line="240" w:lineRule="auto"/>
        <w:rPr>
          <w:b/>
          <w:sz w:val="24"/>
          <w:szCs w:val="24"/>
        </w:rPr>
      </w:pPr>
    </w:p>
    <w:p w14:paraId="17026A27" w14:textId="77777777" w:rsidR="000B0107" w:rsidRDefault="000B0107">
      <w:pPr>
        <w:spacing w:line="240" w:lineRule="auto"/>
        <w:rPr>
          <w:b/>
          <w:sz w:val="24"/>
          <w:szCs w:val="24"/>
        </w:rPr>
      </w:pPr>
    </w:p>
    <w:p w14:paraId="52AF216D" w14:textId="77777777" w:rsidR="000B0107" w:rsidRDefault="00C9443D">
      <w:pPr>
        <w:spacing w:line="240" w:lineRule="auto"/>
        <w:rPr>
          <w:sz w:val="24"/>
          <w:szCs w:val="24"/>
        </w:rPr>
      </w:pPr>
      <w:r>
        <w:rPr>
          <w:b/>
          <w:sz w:val="24"/>
          <w:szCs w:val="24"/>
        </w:rPr>
        <w:t xml:space="preserve">Revised: </w:t>
      </w:r>
      <w:r>
        <w:rPr>
          <w:sz w:val="24"/>
          <w:szCs w:val="24"/>
        </w:rPr>
        <w:t>March 18, 2021</w:t>
      </w:r>
    </w:p>
    <w:p w14:paraId="23A22279" w14:textId="77777777" w:rsidR="000B0107" w:rsidRDefault="00C9443D">
      <w:pPr>
        <w:spacing w:line="240" w:lineRule="auto"/>
        <w:rPr>
          <w:b/>
          <w:sz w:val="24"/>
          <w:szCs w:val="24"/>
        </w:rPr>
      </w:pPr>
      <w:r>
        <w:rPr>
          <w:b/>
          <w:sz w:val="24"/>
          <w:szCs w:val="24"/>
        </w:rPr>
        <w:t>Voted for recommendation of approval by the TML Committee on:</w:t>
      </w:r>
    </w:p>
    <w:p w14:paraId="1E114790" w14:textId="77777777" w:rsidR="000B0107" w:rsidRDefault="00C9443D">
      <w:pPr>
        <w:spacing w:line="240" w:lineRule="auto"/>
        <w:rPr>
          <w:b/>
          <w:sz w:val="24"/>
          <w:szCs w:val="24"/>
        </w:rPr>
      </w:pPr>
      <w:r>
        <w:rPr>
          <w:b/>
          <w:sz w:val="24"/>
          <w:szCs w:val="24"/>
        </w:rPr>
        <w:t>Adopted with Town Council approval on:</w:t>
      </w:r>
    </w:p>
    <w:p w14:paraId="17F31D5B" w14:textId="77777777" w:rsidR="000B0107" w:rsidRDefault="000B0107">
      <w:pPr>
        <w:spacing w:line="240" w:lineRule="auto"/>
        <w:rPr>
          <w:b/>
          <w:sz w:val="24"/>
          <w:szCs w:val="24"/>
        </w:rPr>
      </w:pPr>
    </w:p>
    <w:p w14:paraId="64B9EED1" w14:textId="77777777" w:rsidR="000B0107" w:rsidRDefault="000B0107">
      <w:pPr>
        <w:spacing w:line="240" w:lineRule="auto"/>
        <w:rPr>
          <w:b/>
          <w:sz w:val="24"/>
          <w:szCs w:val="24"/>
        </w:rPr>
      </w:pPr>
    </w:p>
    <w:p w14:paraId="4C0BC20F" w14:textId="77777777" w:rsidR="000B0107" w:rsidRDefault="00C9443D">
      <w:pPr>
        <w:spacing w:line="240" w:lineRule="auto"/>
        <w:rPr>
          <w:sz w:val="24"/>
          <w:szCs w:val="24"/>
        </w:rPr>
      </w:pPr>
      <w:r>
        <w:rPr>
          <w:b/>
          <w:sz w:val="24"/>
          <w:szCs w:val="24"/>
        </w:rPr>
        <w:t xml:space="preserve">Policy Review: </w:t>
      </w:r>
      <w:r>
        <w:rPr>
          <w:sz w:val="24"/>
          <w:szCs w:val="24"/>
        </w:rPr>
        <w:t xml:space="preserve">This policy shall be reviewed at least every 2 years. </w:t>
      </w:r>
    </w:p>
    <w:p w14:paraId="7A209622" w14:textId="77777777" w:rsidR="000B0107" w:rsidRDefault="000B0107">
      <w:pPr>
        <w:spacing w:line="240" w:lineRule="auto"/>
        <w:rPr>
          <w:b/>
          <w:sz w:val="24"/>
          <w:szCs w:val="24"/>
        </w:rPr>
      </w:pPr>
    </w:p>
    <w:p w14:paraId="4F2C8AA4" w14:textId="77777777" w:rsidR="000B0107" w:rsidRDefault="000B0107">
      <w:pPr>
        <w:spacing w:line="240" w:lineRule="auto"/>
        <w:rPr>
          <w:b/>
          <w:sz w:val="24"/>
          <w:szCs w:val="24"/>
        </w:rPr>
      </w:pPr>
    </w:p>
    <w:p w14:paraId="7ACF8BD1" w14:textId="77777777" w:rsidR="000B0107" w:rsidRDefault="000B0107"/>
    <w:p w14:paraId="0733D3C1" w14:textId="77777777" w:rsidR="000B0107" w:rsidRDefault="000B0107">
      <w:pPr>
        <w:spacing w:line="240" w:lineRule="auto"/>
        <w:rPr>
          <w:b/>
          <w:sz w:val="24"/>
          <w:szCs w:val="24"/>
        </w:rPr>
      </w:pPr>
    </w:p>
    <w:p w14:paraId="6A4F4C48" w14:textId="77777777" w:rsidR="000B0107" w:rsidRDefault="000B0107">
      <w:pPr>
        <w:spacing w:line="240" w:lineRule="auto"/>
        <w:rPr>
          <w:b/>
          <w:sz w:val="24"/>
          <w:szCs w:val="24"/>
        </w:rPr>
      </w:pPr>
    </w:p>
    <w:p w14:paraId="7F2E56B2" w14:textId="77777777" w:rsidR="000B0107" w:rsidRDefault="000B0107">
      <w:pPr>
        <w:spacing w:line="240" w:lineRule="auto"/>
        <w:rPr>
          <w:b/>
          <w:sz w:val="24"/>
          <w:szCs w:val="24"/>
        </w:rPr>
      </w:pPr>
    </w:p>
    <w:p w14:paraId="2FC0E420" w14:textId="77777777" w:rsidR="000B0107" w:rsidRDefault="000B0107">
      <w:pPr>
        <w:spacing w:line="240" w:lineRule="auto"/>
        <w:rPr>
          <w:b/>
          <w:sz w:val="24"/>
          <w:szCs w:val="24"/>
        </w:rPr>
      </w:pPr>
    </w:p>
    <w:p w14:paraId="15FC640A" w14:textId="77777777" w:rsidR="000B0107" w:rsidRDefault="00C9443D">
      <w:pPr>
        <w:pStyle w:val="Heading1"/>
        <w:spacing w:line="240" w:lineRule="auto"/>
      </w:pPr>
      <w:bookmarkStart w:id="2" w:name="_2l9fnsdxdsrb" w:colFirst="0" w:colLast="0"/>
      <w:bookmarkEnd w:id="2"/>
      <w:r>
        <w:lastRenderedPageBreak/>
        <w:br/>
      </w:r>
    </w:p>
    <w:p w14:paraId="0E9680E5" w14:textId="77777777" w:rsidR="000B0107" w:rsidRDefault="000B0107">
      <w:pPr>
        <w:spacing w:after="220" w:line="240" w:lineRule="auto"/>
        <w:rPr>
          <w:sz w:val="24"/>
          <w:szCs w:val="24"/>
        </w:rPr>
      </w:pPr>
    </w:p>
    <w:p w14:paraId="3EDB7994" w14:textId="77777777" w:rsidR="000B0107" w:rsidRDefault="000B0107">
      <w:pPr>
        <w:spacing w:after="220" w:line="240" w:lineRule="auto"/>
        <w:rPr>
          <w:sz w:val="24"/>
          <w:szCs w:val="24"/>
        </w:rPr>
      </w:pPr>
    </w:p>
    <w:p w14:paraId="04D3F8F0" w14:textId="77777777" w:rsidR="000B0107" w:rsidRDefault="000B0107">
      <w:pPr>
        <w:spacing w:after="220" w:line="240" w:lineRule="auto"/>
        <w:rPr>
          <w:sz w:val="24"/>
          <w:szCs w:val="24"/>
        </w:rPr>
      </w:pPr>
    </w:p>
    <w:p w14:paraId="5301BE51" w14:textId="77777777" w:rsidR="000B0107" w:rsidRDefault="000B0107">
      <w:pPr>
        <w:spacing w:after="220" w:line="240" w:lineRule="auto"/>
        <w:rPr>
          <w:sz w:val="24"/>
          <w:szCs w:val="24"/>
        </w:rPr>
      </w:pPr>
    </w:p>
    <w:p w14:paraId="04EF0CEF" w14:textId="77777777" w:rsidR="000B0107" w:rsidRDefault="000B0107">
      <w:pPr>
        <w:spacing w:after="220" w:line="240" w:lineRule="auto"/>
        <w:rPr>
          <w:sz w:val="24"/>
          <w:szCs w:val="24"/>
        </w:rPr>
      </w:pPr>
    </w:p>
    <w:p w14:paraId="61CFE8B1" w14:textId="77777777" w:rsidR="000B0107" w:rsidRDefault="000B0107">
      <w:pPr>
        <w:spacing w:after="220" w:line="240" w:lineRule="auto"/>
        <w:rPr>
          <w:sz w:val="24"/>
          <w:szCs w:val="24"/>
        </w:rPr>
      </w:pPr>
    </w:p>
    <w:p w14:paraId="001EAD2A" w14:textId="77777777" w:rsidR="000B0107" w:rsidRDefault="000B0107"/>
    <w:sectPr w:rsidR="000B01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3CB6"/>
    <w:multiLevelType w:val="multilevel"/>
    <w:tmpl w:val="8D601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31655C"/>
    <w:multiLevelType w:val="multilevel"/>
    <w:tmpl w:val="7E589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A74DB8"/>
    <w:multiLevelType w:val="multilevel"/>
    <w:tmpl w:val="95D46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5D0BAB"/>
    <w:multiLevelType w:val="multilevel"/>
    <w:tmpl w:val="96DE6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107"/>
    <w:rsid w:val="000B0107"/>
    <w:rsid w:val="00C9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2DBD2"/>
  <w15:docId w15:val="{AB754BA1-F47C-944B-957A-15F686C1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la.org/oif" TargetMode="External"/><Relationship Id="rId3" Type="http://schemas.openxmlformats.org/officeDocument/2006/relationships/settings" Target="settings.xml"/><Relationship Id="rId7" Type="http://schemas.openxmlformats.org/officeDocument/2006/relationships/hyperlink" Target="http://www.ala.org/vrt/professionalresources/vrtresources/freedomto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dvocacy/intfreedom/statementspols/freedomreadstatement" TargetMode="External"/><Relationship Id="rId5" Type="http://schemas.openxmlformats.org/officeDocument/2006/relationships/hyperlink" Target="http://www.ala.org/advocacy/intfreedom/librarybi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1512</Words>
  <Characters>8620</Characters>
  <Application>Microsoft Office Word</Application>
  <DocSecurity>0</DocSecurity>
  <Lines>71</Lines>
  <Paragraphs>20</Paragraphs>
  <ScaleCrop>false</ScaleCrop>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2021-04-16T20:14:00Z</dcterms:created>
  <dcterms:modified xsi:type="dcterms:W3CDTF">2021-04-16T20:14:00Z</dcterms:modified>
</cp:coreProperties>
</file>