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8AD" w14:textId="1F78B835" w:rsidR="003D4420" w:rsidRDefault="00C339B2" w:rsidP="003D4420">
      <w:pPr>
        <w:jc w:val="center"/>
        <w:rPr>
          <w:b/>
          <w:bCs/>
        </w:rPr>
      </w:pPr>
      <w:r>
        <w:rPr>
          <w:b/>
          <w:bCs/>
        </w:rPr>
        <w:t>MEMORANDUM</w:t>
      </w:r>
    </w:p>
    <w:p w14:paraId="753F8B56" w14:textId="21D16A64" w:rsidR="00C339B2" w:rsidRDefault="00C339B2" w:rsidP="003D4420">
      <w:pPr>
        <w:jc w:val="center"/>
        <w:rPr>
          <w:b/>
          <w:bCs/>
        </w:rPr>
      </w:pPr>
    </w:p>
    <w:p w14:paraId="79EB3373" w14:textId="4F21BAA9" w:rsidR="00C339B2" w:rsidRDefault="00C339B2" w:rsidP="003D4420">
      <w:pPr>
        <w:jc w:val="center"/>
        <w:rPr>
          <w:b/>
          <w:bCs/>
        </w:rPr>
      </w:pPr>
    </w:p>
    <w:p w14:paraId="5C02D736" w14:textId="1758A750" w:rsidR="00C339B2" w:rsidRDefault="00C339B2" w:rsidP="00C339B2">
      <w:pPr>
        <w:tabs>
          <w:tab w:val="right" w:pos="1440"/>
          <w:tab w:val="left" w:pos="1800"/>
        </w:tabs>
      </w:pPr>
      <w:r>
        <w:tab/>
        <w:t>TO:</w:t>
      </w:r>
      <w:r>
        <w:tab/>
        <w:t>Cape Elizabeth Planning Board</w:t>
      </w:r>
    </w:p>
    <w:p w14:paraId="3F17535F" w14:textId="2902317D" w:rsidR="00C339B2" w:rsidRDefault="00C339B2" w:rsidP="00C339B2">
      <w:pPr>
        <w:tabs>
          <w:tab w:val="right" w:pos="1440"/>
          <w:tab w:val="left" w:pos="1800"/>
        </w:tabs>
      </w:pPr>
      <w:r>
        <w:tab/>
        <w:t>FROM:</w:t>
      </w:r>
      <w:r>
        <w:tab/>
        <w:t>Maureen O’Meara, Town Planner</w:t>
      </w:r>
    </w:p>
    <w:p w14:paraId="5431506A" w14:textId="1DD85C50" w:rsidR="00C339B2" w:rsidRDefault="00C339B2" w:rsidP="00C339B2">
      <w:pPr>
        <w:tabs>
          <w:tab w:val="right" w:pos="1440"/>
          <w:tab w:val="left" w:pos="1800"/>
        </w:tabs>
      </w:pPr>
      <w:r>
        <w:tab/>
        <w:t>DATE:</w:t>
      </w:r>
      <w:r>
        <w:tab/>
        <w:t>September 1, 2021</w:t>
      </w:r>
    </w:p>
    <w:p w14:paraId="105A3C63" w14:textId="6C1A5296" w:rsidR="00C339B2" w:rsidRPr="00C339B2" w:rsidRDefault="00C339B2" w:rsidP="00C339B2">
      <w:pPr>
        <w:tabs>
          <w:tab w:val="right" w:pos="1440"/>
          <w:tab w:val="left" w:pos="1800"/>
        </w:tabs>
      </w:pPr>
      <w:r>
        <w:tab/>
        <w:t>SUBJECT:</w:t>
      </w:r>
      <w:r>
        <w:tab/>
        <w:t>Technical Amendments</w:t>
      </w:r>
    </w:p>
    <w:p w14:paraId="6AEF6E38" w14:textId="7E644CC1" w:rsidR="003D4420" w:rsidRDefault="003D4420" w:rsidP="003D4420">
      <w:pPr>
        <w:jc w:val="center"/>
        <w:rPr>
          <w:b/>
          <w:bCs/>
        </w:rPr>
      </w:pPr>
    </w:p>
    <w:p w14:paraId="3C4F7A46" w14:textId="77777777" w:rsidR="003D4420" w:rsidRDefault="003D4420" w:rsidP="003D4420">
      <w:pPr>
        <w:rPr>
          <w:u w:val="single"/>
        </w:rPr>
      </w:pPr>
      <w:r>
        <w:rPr>
          <w:u w:val="single"/>
        </w:rPr>
        <w:t>Introduction</w:t>
      </w:r>
    </w:p>
    <w:p w14:paraId="74BB6758" w14:textId="77777777" w:rsidR="003D4420" w:rsidRDefault="003D4420" w:rsidP="003D4420">
      <w:pPr>
        <w:rPr>
          <w:u w:val="single"/>
        </w:rPr>
      </w:pPr>
    </w:p>
    <w:p w14:paraId="1A110465" w14:textId="522AF0C4" w:rsidR="003D4420" w:rsidRDefault="003D4420" w:rsidP="003D4420">
      <w:r>
        <w:t xml:space="preserve">The Town periodically processes a package of “technical” amendments to the Zoning and Subdivision Ordinances. The last package was in 2015. A technical amendments package is usually a miscellaneous collection of amendments that are not major policy changes. The </w:t>
      </w:r>
      <w:r w:rsidR="00C339B2">
        <w:t xml:space="preserve">need for an </w:t>
      </w:r>
      <w:r>
        <w:t>amendment</w:t>
      </w:r>
      <w:r w:rsidR="00C339B2">
        <w:t xml:space="preserve"> is </w:t>
      </w:r>
      <w:r>
        <w:t xml:space="preserve">often identified </w:t>
      </w:r>
      <w:r w:rsidR="00C339B2">
        <w:t>when</w:t>
      </w:r>
      <w:r>
        <w:t xml:space="preserve"> ordinance provisions are applied to real world situations. Imprecise language, unusual circumstances, and emerging chronic problems are </w:t>
      </w:r>
      <w:r w:rsidR="00411270">
        <w:t>common catalysts of technical amendments.</w:t>
      </w:r>
    </w:p>
    <w:p w14:paraId="1A74D796" w14:textId="66D4C540" w:rsidR="003D4420" w:rsidRDefault="003D4420" w:rsidP="003D4420"/>
    <w:p w14:paraId="0BA00D08" w14:textId="01A5B103" w:rsidR="00411270" w:rsidRDefault="00411270" w:rsidP="003D4420">
      <w:pPr>
        <w:rPr>
          <w:u w:val="single"/>
        </w:rPr>
      </w:pPr>
      <w:r>
        <w:rPr>
          <w:u w:val="single"/>
        </w:rPr>
        <w:t>List of Amendments</w:t>
      </w:r>
    </w:p>
    <w:p w14:paraId="487B56D3" w14:textId="77777777" w:rsidR="00411270" w:rsidRPr="00411270" w:rsidRDefault="00411270" w:rsidP="003D4420">
      <w:pPr>
        <w:rPr>
          <w:u w:val="single"/>
        </w:rPr>
      </w:pPr>
    </w:p>
    <w:p w14:paraId="68E19666" w14:textId="09AF4281" w:rsidR="003D4420" w:rsidRDefault="003D4420" w:rsidP="003D4420">
      <w:r>
        <w:t xml:space="preserve">The following is a working list of technical amendments to the Zoning and Subdivision Ordinances. </w:t>
      </w:r>
    </w:p>
    <w:p w14:paraId="2396F348" w14:textId="70FFCF45" w:rsidR="00411270" w:rsidRDefault="00411270" w:rsidP="003D4420"/>
    <w:p w14:paraId="20BF7A29" w14:textId="40F36D3A" w:rsidR="00411270" w:rsidRDefault="00411270" w:rsidP="00411270">
      <w:pPr>
        <w:ind w:left="720" w:hanging="720"/>
      </w:pPr>
      <w:r>
        <w:t>1.</w:t>
      </w:r>
      <w:r>
        <w:tab/>
        <w:t>Site Plan and Subdivision parking lot paving standards (Sec. 16-3-2. B.4, Sec. 19-9-5. 2)</w:t>
      </w:r>
    </w:p>
    <w:p w14:paraId="55B20F01" w14:textId="2AF67766" w:rsidR="00411270" w:rsidRDefault="00411270" w:rsidP="00411270">
      <w:pPr>
        <w:ind w:left="720" w:hanging="720"/>
      </w:pPr>
    </w:p>
    <w:p w14:paraId="4C4F5C52" w14:textId="3E6FA665" w:rsidR="00411270" w:rsidRDefault="00411270" w:rsidP="00411270">
      <w:pPr>
        <w:ind w:left="720" w:hanging="720"/>
      </w:pPr>
      <w:r>
        <w:t>2.</w:t>
      </w:r>
      <w:r>
        <w:tab/>
        <w:t>Escrow account payments not in arrears. (Sec. 16-2-1.c)</w:t>
      </w:r>
    </w:p>
    <w:p w14:paraId="5C4F3ADE" w14:textId="6692501B" w:rsidR="00411270" w:rsidRDefault="00411270" w:rsidP="00411270">
      <w:pPr>
        <w:ind w:left="720" w:hanging="720"/>
      </w:pPr>
    </w:p>
    <w:p w14:paraId="16180682" w14:textId="7A313E74" w:rsidR="00411270" w:rsidRDefault="00411270" w:rsidP="00411270">
      <w:pPr>
        <w:ind w:left="720" w:hanging="720"/>
      </w:pPr>
      <w:r>
        <w:t>3.</w:t>
      </w:r>
      <w:r>
        <w:tab/>
        <w:t>Nonconforming provisions applicability (Sec. 19-4-3)</w:t>
      </w:r>
    </w:p>
    <w:p w14:paraId="4E35EE90" w14:textId="060DEA73" w:rsidR="00411270" w:rsidRDefault="00411270" w:rsidP="00411270">
      <w:pPr>
        <w:ind w:left="720" w:hanging="720"/>
      </w:pPr>
    </w:p>
    <w:p w14:paraId="5EE7F2FA" w14:textId="1739552D" w:rsidR="00411270" w:rsidRDefault="00411270" w:rsidP="00411270">
      <w:pPr>
        <w:ind w:left="720" w:hanging="720"/>
      </w:pPr>
      <w:r>
        <w:t>4.</w:t>
      </w:r>
      <w:r>
        <w:tab/>
      </w:r>
      <w:r w:rsidR="001E56C3">
        <w:t xml:space="preserve">CAD control requirements prior to construction/disturbance of approved projects. (Sec.  </w:t>
      </w:r>
      <w:r w:rsidR="00F350A4">
        <w:t>16-2-7)</w:t>
      </w:r>
    </w:p>
    <w:p w14:paraId="0D854DE2" w14:textId="4E0982DC" w:rsidR="00F350A4" w:rsidRDefault="00F350A4" w:rsidP="00411270">
      <w:pPr>
        <w:ind w:left="720" w:hanging="720"/>
      </w:pPr>
    </w:p>
    <w:p w14:paraId="5DEE0EC2" w14:textId="7C99BE26" w:rsidR="00F350A4" w:rsidRDefault="00F350A4" w:rsidP="00411270">
      <w:pPr>
        <w:ind w:left="720" w:hanging="720"/>
      </w:pPr>
      <w:r>
        <w:t>5.</w:t>
      </w:r>
      <w:r>
        <w:tab/>
        <w:t>Gravel depth and pavement thickness clarification (Sec. 16-3-2. B. 3 and 4)</w:t>
      </w:r>
    </w:p>
    <w:p w14:paraId="3120C2B9" w14:textId="50DB040E" w:rsidR="00F350A4" w:rsidRDefault="00F350A4" w:rsidP="00411270">
      <w:pPr>
        <w:ind w:left="720" w:hanging="720"/>
      </w:pPr>
    </w:p>
    <w:p w14:paraId="7D37668C" w14:textId="61C158E8" w:rsidR="00F350A4" w:rsidRDefault="00F350A4" w:rsidP="00411270">
      <w:pPr>
        <w:ind w:left="720" w:hanging="720"/>
      </w:pPr>
      <w:r>
        <w:t>6.</w:t>
      </w:r>
      <w:r w:rsidR="00C339B2">
        <w:tab/>
      </w:r>
      <w:r w:rsidR="00000D71">
        <w:t>RP Permit boardwalk permitting</w:t>
      </w:r>
    </w:p>
    <w:p w14:paraId="517CA51B" w14:textId="35D6DB12" w:rsidR="00000D71" w:rsidRDefault="00000D71" w:rsidP="00411270">
      <w:pPr>
        <w:ind w:left="720" w:hanging="720"/>
      </w:pPr>
    </w:p>
    <w:p w14:paraId="0E9F085A" w14:textId="4D6F64D5" w:rsidR="00000D71" w:rsidRDefault="00000D71" w:rsidP="00411270">
      <w:pPr>
        <w:ind w:left="720" w:hanging="720"/>
      </w:pPr>
      <w:r>
        <w:t>7.</w:t>
      </w:r>
      <w:r>
        <w:tab/>
        <w:t>Shoreland Zoning Height definition</w:t>
      </w:r>
    </w:p>
    <w:p w14:paraId="457C1B04" w14:textId="452547E9" w:rsidR="00000D71" w:rsidRDefault="00000D71" w:rsidP="00411270">
      <w:pPr>
        <w:ind w:left="720" w:hanging="720"/>
      </w:pPr>
    </w:p>
    <w:p w14:paraId="42449F38" w14:textId="2D62489C" w:rsidR="00000D71" w:rsidRDefault="00000D71" w:rsidP="00411270">
      <w:pPr>
        <w:ind w:left="720" w:hanging="720"/>
      </w:pPr>
      <w:r>
        <w:t>8.</w:t>
      </w:r>
      <w:r>
        <w:tab/>
      </w:r>
      <w:proofErr w:type="gramStart"/>
      <w:r>
        <w:t>Low and Moderate income</w:t>
      </w:r>
      <w:proofErr w:type="gramEnd"/>
      <w:r>
        <w:t xml:space="preserve"> definition updated reference to MSHA</w:t>
      </w:r>
    </w:p>
    <w:p w14:paraId="7945C6A8" w14:textId="267546CE" w:rsidR="00000D71" w:rsidRDefault="00000D71" w:rsidP="00411270">
      <w:pPr>
        <w:ind w:left="720" w:hanging="720"/>
      </w:pPr>
    </w:p>
    <w:p w14:paraId="7C2A131E" w14:textId="6718C90D" w:rsidR="00000D71" w:rsidRDefault="00000D71" w:rsidP="00411270">
      <w:pPr>
        <w:ind w:left="720" w:hanging="720"/>
      </w:pPr>
      <w:r>
        <w:t>9.</w:t>
      </w:r>
      <w:r>
        <w:tab/>
        <w:t>Other</w:t>
      </w:r>
    </w:p>
    <w:p w14:paraId="33AD7AA6" w14:textId="3CE5E425" w:rsidR="00C339B2" w:rsidRDefault="00C339B2" w:rsidP="00411270">
      <w:pPr>
        <w:ind w:left="720" w:hanging="720"/>
      </w:pPr>
    </w:p>
    <w:p w14:paraId="5A6E32E9" w14:textId="50A3FBD2" w:rsidR="00000D71" w:rsidRDefault="00000D71" w:rsidP="00411270">
      <w:pPr>
        <w:ind w:left="720" w:hanging="720"/>
      </w:pPr>
    </w:p>
    <w:p w14:paraId="3E0085B3" w14:textId="3515F8C6" w:rsidR="00000D71" w:rsidRDefault="00000D71" w:rsidP="00411270">
      <w:pPr>
        <w:ind w:left="720" w:hanging="720"/>
      </w:pPr>
    </w:p>
    <w:p w14:paraId="26F5881E" w14:textId="77777777" w:rsidR="00000D71" w:rsidRDefault="00000D71" w:rsidP="00411270">
      <w:pPr>
        <w:ind w:left="720" w:hanging="720"/>
      </w:pPr>
    </w:p>
    <w:p w14:paraId="3E05B4FA" w14:textId="76D5C9F4" w:rsidR="00C339B2" w:rsidRDefault="00C339B2" w:rsidP="00411270">
      <w:pPr>
        <w:ind w:left="720" w:hanging="720"/>
        <w:rPr>
          <w:u w:val="single"/>
        </w:rPr>
      </w:pPr>
      <w:r>
        <w:rPr>
          <w:u w:val="single"/>
        </w:rPr>
        <w:lastRenderedPageBreak/>
        <w:t>Process</w:t>
      </w:r>
    </w:p>
    <w:p w14:paraId="02B18537" w14:textId="6F502DEC" w:rsidR="00C339B2" w:rsidRDefault="00C339B2" w:rsidP="00411270">
      <w:pPr>
        <w:ind w:left="720" w:hanging="720"/>
        <w:rPr>
          <w:u w:val="single"/>
        </w:rPr>
      </w:pPr>
    </w:p>
    <w:p w14:paraId="71FEB79C" w14:textId="5CE1E7C3" w:rsidR="00C339B2" w:rsidRPr="00C339B2" w:rsidRDefault="00C339B2" w:rsidP="00C339B2">
      <w:r>
        <w:t>The Planning Board has the authority under Sec. 19-10-3 to prepare ordinance amendments and recommend them to the Town Council for consideration. Alternately, the Planning Board can formally request authorization from the Town Council to prepare a package of technical amendments. In this instance, the Planning Board should vote to send a request to the Town Council.</w:t>
      </w:r>
    </w:p>
    <w:sectPr w:rsidR="00C339B2" w:rsidRPr="00C3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20"/>
    <w:rsid w:val="00000D71"/>
    <w:rsid w:val="001E56C3"/>
    <w:rsid w:val="003D4420"/>
    <w:rsid w:val="00411270"/>
    <w:rsid w:val="005A65EB"/>
    <w:rsid w:val="007358E0"/>
    <w:rsid w:val="00C339B2"/>
    <w:rsid w:val="00F3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2E1B3"/>
  <w15:chartTrackingRefBased/>
  <w15:docId w15:val="{97369761-4308-C840-9CC7-FF4ADE9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2021-09-01T19:58:00Z</dcterms:created>
  <dcterms:modified xsi:type="dcterms:W3CDTF">2021-09-01T19:58:00Z</dcterms:modified>
</cp:coreProperties>
</file>