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3E530" w14:textId="1FC1F484" w:rsidR="00D075E7" w:rsidRDefault="00D075E7" w:rsidP="00D075E7">
      <w:pPr>
        <w:jc w:val="center"/>
        <w:rPr>
          <w:b/>
          <w:bCs/>
        </w:rPr>
      </w:pPr>
      <w:r>
        <w:rPr>
          <w:b/>
          <w:bCs/>
        </w:rPr>
        <w:t>MEMORANDUM</w:t>
      </w:r>
    </w:p>
    <w:p w14:paraId="01867447" w14:textId="1E277C78" w:rsidR="00D075E7" w:rsidRDefault="00D075E7" w:rsidP="00D075E7">
      <w:pPr>
        <w:jc w:val="center"/>
        <w:rPr>
          <w:b/>
          <w:bCs/>
        </w:rPr>
      </w:pPr>
    </w:p>
    <w:p w14:paraId="6BDED5AB" w14:textId="5C11F3E3" w:rsidR="00D075E7" w:rsidRDefault="00D075E7" w:rsidP="00D075E7">
      <w:pPr>
        <w:tabs>
          <w:tab w:val="right" w:pos="2160"/>
          <w:tab w:val="left" w:pos="2520"/>
        </w:tabs>
      </w:pPr>
      <w:r>
        <w:tab/>
        <w:t>TO:</w:t>
      </w:r>
      <w:r>
        <w:tab/>
        <w:t>Matthew Sturgis, Cape Elizabeth Town Manager</w:t>
      </w:r>
    </w:p>
    <w:p w14:paraId="37C622C2" w14:textId="018B59AE" w:rsidR="00D075E7" w:rsidRDefault="00D075E7" w:rsidP="00D075E7">
      <w:pPr>
        <w:tabs>
          <w:tab w:val="right" w:pos="2160"/>
          <w:tab w:val="left" w:pos="2520"/>
        </w:tabs>
      </w:pPr>
      <w:r>
        <w:tab/>
      </w:r>
      <w:r>
        <w:tab/>
        <w:t>Tom Hall, Scarborough Town Manager</w:t>
      </w:r>
    </w:p>
    <w:p w14:paraId="59FC18B1" w14:textId="55B675FB" w:rsidR="00D075E7" w:rsidRDefault="00D075E7" w:rsidP="00D075E7">
      <w:pPr>
        <w:tabs>
          <w:tab w:val="right" w:pos="2160"/>
          <w:tab w:val="left" w:pos="2520"/>
        </w:tabs>
      </w:pPr>
      <w:r>
        <w:tab/>
        <w:t>FROM:</w:t>
      </w:r>
      <w:r>
        <w:tab/>
        <w:t>Maureen O’Meara, Cape Elizabeth Town Planner</w:t>
      </w:r>
    </w:p>
    <w:p w14:paraId="53D8FF37" w14:textId="550CF7CE" w:rsidR="000F21C0" w:rsidRDefault="000F21C0" w:rsidP="00D075E7">
      <w:pPr>
        <w:tabs>
          <w:tab w:val="right" w:pos="2160"/>
          <w:tab w:val="left" w:pos="2520"/>
        </w:tabs>
      </w:pPr>
      <w:r>
        <w:tab/>
      </w:r>
      <w:r>
        <w:tab/>
        <w:t>Jay Reynolds, Cape Elizabeth Public Works Director</w:t>
      </w:r>
    </w:p>
    <w:p w14:paraId="6D8B7865" w14:textId="048B9B22" w:rsidR="000F21C0" w:rsidRDefault="000F21C0" w:rsidP="00D075E7">
      <w:pPr>
        <w:tabs>
          <w:tab w:val="right" w:pos="2160"/>
          <w:tab w:val="left" w:pos="2520"/>
        </w:tabs>
      </w:pPr>
      <w:r>
        <w:tab/>
      </w:r>
      <w:r>
        <w:tab/>
        <w:t>Jami Fitch, Scarborough</w:t>
      </w:r>
      <w:r w:rsidR="001710AF">
        <w:t xml:space="preserve"> Sustainability Coordinator</w:t>
      </w:r>
    </w:p>
    <w:p w14:paraId="15E1AC0D" w14:textId="7827587D" w:rsidR="00D075E7" w:rsidRDefault="00D075E7" w:rsidP="00D075E7">
      <w:pPr>
        <w:tabs>
          <w:tab w:val="right" w:pos="2160"/>
          <w:tab w:val="left" w:pos="2520"/>
        </w:tabs>
      </w:pPr>
      <w:r>
        <w:tab/>
        <w:t>DATE:</w:t>
      </w:r>
      <w:r>
        <w:tab/>
        <w:t xml:space="preserve">January </w:t>
      </w:r>
      <w:r w:rsidR="00B520D0">
        <w:t>27</w:t>
      </w:r>
      <w:r>
        <w:t>, 2022</w:t>
      </w:r>
    </w:p>
    <w:p w14:paraId="0AB56873" w14:textId="02043DCB" w:rsidR="00D075E7" w:rsidRDefault="00D075E7" w:rsidP="00D075E7">
      <w:pPr>
        <w:tabs>
          <w:tab w:val="right" w:pos="2160"/>
          <w:tab w:val="left" w:pos="2520"/>
        </w:tabs>
      </w:pPr>
      <w:r>
        <w:tab/>
        <w:t>SUBJECT:</w:t>
      </w:r>
      <w:r>
        <w:tab/>
        <w:t>Sawyer Road/</w:t>
      </w:r>
      <w:r w:rsidR="00CA4C1E">
        <w:t xml:space="preserve">Street </w:t>
      </w:r>
      <w:r>
        <w:t>Culvert Evaluation</w:t>
      </w:r>
    </w:p>
    <w:p w14:paraId="537F7C07" w14:textId="5CC5EF75" w:rsidR="00D075E7" w:rsidRDefault="00D075E7" w:rsidP="00D075E7">
      <w:pPr>
        <w:tabs>
          <w:tab w:val="right" w:pos="2160"/>
          <w:tab w:val="left" w:pos="2520"/>
        </w:tabs>
      </w:pPr>
    </w:p>
    <w:p w14:paraId="30805052" w14:textId="2655F118" w:rsidR="00D075E7" w:rsidRDefault="00D075E7" w:rsidP="00D075E7">
      <w:pPr>
        <w:jc w:val="both"/>
        <w:rPr>
          <w:u w:val="single"/>
        </w:rPr>
      </w:pPr>
      <w:r>
        <w:rPr>
          <w:u w:val="single"/>
        </w:rPr>
        <w:t>Introduction</w:t>
      </w:r>
    </w:p>
    <w:p w14:paraId="4A0EED6D" w14:textId="39B741EB" w:rsidR="00D075E7" w:rsidRDefault="00D075E7" w:rsidP="00D075E7">
      <w:pPr>
        <w:jc w:val="both"/>
        <w:rPr>
          <w:u w:val="single"/>
        </w:rPr>
      </w:pPr>
    </w:p>
    <w:p w14:paraId="4668AD9C" w14:textId="67D2CD1E" w:rsidR="00D075E7" w:rsidRDefault="00D075E7" w:rsidP="00D075E7">
      <w:pPr>
        <w:jc w:val="both"/>
      </w:pPr>
      <w:r>
        <w:t>The Towns of Cape Elizabeth and Scarborough are collaborating o</w:t>
      </w:r>
      <w:r w:rsidR="00C22832">
        <w:t>n future strategies for Sawyer R</w:t>
      </w:r>
      <w:r w:rsidR="000F21C0">
        <w:t>oad (Cape Elizabeth) and Sawyer Street (Scarborough)</w:t>
      </w:r>
      <w:r w:rsidR="00C22832">
        <w:t xml:space="preserve">, which includes a </w:t>
      </w:r>
      <w:r w:rsidR="008D214D">
        <w:t>1,400’</w:t>
      </w:r>
      <w:r w:rsidR="00C22832">
        <w:t xml:space="preserve"> </w:t>
      </w:r>
      <w:r w:rsidR="00144EFC">
        <w:t xml:space="preserve">long </w:t>
      </w:r>
      <w:r w:rsidR="00C22832">
        <w:t xml:space="preserve">section of road crossing the Scarborough Marsh. </w:t>
      </w:r>
      <w:r w:rsidR="00144EFC">
        <w:t xml:space="preserve">Sawyer </w:t>
      </w:r>
      <w:r w:rsidR="00CA4C1E">
        <w:t>Street</w:t>
      </w:r>
      <w:r w:rsidR="00C22832">
        <w:t xml:space="preserve"> floods multiple times a year</w:t>
      </w:r>
      <w:r w:rsidR="00D158A8">
        <w:t>, the most recent event occurring on Monday, January 17</w:t>
      </w:r>
      <w:r w:rsidR="00D158A8" w:rsidRPr="00D158A8">
        <w:rPr>
          <w:vertAlign w:val="superscript"/>
        </w:rPr>
        <w:t>th</w:t>
      </w:r>
      <w:r w:rsidR="00D158A8">
        <w:t>,</w:t>
      </w:r>
      <w:r w:rsidR="00F22A03">
        <w:t xml:space="preserve"> 20</w:t>
      </w:r>
      <w:r w:rsidR="00D158A8">
        <w:t>22</w:t>
      </w:r>
      <w:r w:rsidR="00D53E12">
        <w:t>.</w:t>
      </w:r>
      <w:r w:rsidR="00C22832">
        <w:t xml:space="preserve"> </w:t>
      </w:r>
      <w:r w:rsidR="00D53E12">
        <w:t>T</w:t>
      </w:r>
      <w:r w:rsidR="00C22832">
        <w:t>he existing culvert is restricting tidal flows, resulting in scouring pools.</w:t>
      </w:r>
    </w:p>
    <w:p w14:paraId="0E913DF9" w14:textId="5F250732" w:rsidR="00C22832" w:rsidRDefault="00C22832" w:rsidP="00D075E7">
      <w:pPr>
        <w:jc w:val="both"/>
      </w:pPr>
    </w:p>
    <w:p w14:paraId="4587EF2F" w14:textId="20619CA0" w:rsidR="00C22832" w:rsidRDefault="002D0AFB" w:rsidP="00CA4C1E">
      <w:pPr>
        <w:jc w:val="center"/>
      </w:pPr>
      <w:r>
        <w:rPr>
          <w:noProof/>
        </w:rPr>
        <w:drawing>
          <wp:inline distT="0" distB="0" distL="0" distR="0" wp14:anchorId="42A328FB" wp14:editId="2F3BB37D">
            <wp:extent cx="4189228" cy="484178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4303077" cy="4973367"/>
                    </a:xfrm>
                    <a:prstGeom prst="rect">
                      <a:avLst/>
                    </a:prstGeom>
                  </pic:spPr>
                </pic:pic>
              </a:graphicData>
            </a:graphic>
          </wp:inline>
        </w:drawing>
      </w:r>
    </w:p>
    <w:p w14:paraId="2BF060D7" w14:textId="0795F525" w:rsidR="00C22832" w:rsidRDefault="00ED00A4" w:rsidP="00D075E7">
      <w:pPr>
        <w:jc w:val="both"/>
        <w:rPr>
          <w:u w:val="single"/>
        </w:rPr>
      </w:pPr>
      <w:r>
        <w:rPr>
          <w:u w:val="single"/>
        </w:rPr>
        <w:lastRenderedPageBreak/>
        <w:t>Background information</w:t>
      </w:r>
    </w:p>
    <w:p w14:paraId="32E90803" w14:textId="30E51F0D" w:rsidR="00C22832" w:rsidRDefault="00C22832" w:rsidP="00D075E7">
      <w:pPr>
        <w:jc w:val="both"/>
        <w:rPr>
          <w:u w:val="single"/>
        </w:rPr>
      </w:pPr>
    </w:p>
    <w:p w14:paraId="7E22E509" w14:textId="26A0F9A2" w:rsidR="00D53E12" w:rsidRDefault="00D53E12" w:rsidP="0024699B">
      <w:pPr>
        <w:jc w:val="both"/>
      </w:pPr>
      <w:r w:rsidRPr="00D53E12">
        <w:t>Culvert Assessments</w:t>
      </w:r>
      <w:r w:rsidR="0024699B">
        <w:t>:</w:t>
      </w:r>
    </w:p>
    <w:p w14:paraId="2E50CB64" w14:textId="77777777" w:rsidR="00D53E12" w:rsidRPr="00D53E12" w:rsidRDefault="00D53E12" w:rsidP="00D53E12">
      <w:pPr>
        <w:jc w:val="both"/>
      </w:pPr>
    </w:p>
    <w:p w14:paraId="1BB99318" w14:textId="77777777" w:rsidR="00D53E12" w:rsidRPr="00D53E12" w:rsidRDefault="00D53E12" w:rsidP="00D53E12">
      <w:pPr>
        <w:numPr>
          <w:ilvl w:val="0"/>
          <w:numId w:val="1"/>
        </w:numPr>
        <w:jc w:val="both"/>
      </w:pPr>
      <w:r w:rsidRPr="00D53E12">
        <w:t>In 2017, The Maine Department of Transportation inspected the culvert and noted the following deficiencies:</w:t>
      </w:r>
    </w:p>
    <w:p w14:paraId="394CB24C" w14:textId="77777777" w:rsidR="00D53E12" w:rsidRPr="00D53E12" w:rsidRDefault="00D53E12" w:rsidP="00D53E12">
      <w:pPr>
        <w:numPr>
          <w:ilvl w:val="1"/>
          <w:numId w:val="1"/>
        </w:numPr>
        <w:jc w:val="both"/>
      </w:pPr>
      <w:r w:rsidRPr="00D53E12">
        <w:t>Holes in the top of the culvert,</w:t>
      </w:r>
    </w:p>
    <w:p w14:paraId="4E60D863" w14:textId="77777777" w:rsidR="00D53E12" w:rsidRPr="00D53E12" w:rsidRDefault="00D53E12" w:rsidP="00D53E12">
      <w:pPr>
        <w:numPr>
          <w:ilvl w:val="1"/>
          <w:numId w:val="1"/>
        </w:numPr>
        <w:jc w:val="both"/>
      </w:pPr>
      <w:r w:rsidRPr="00D53E12">
        <w:t>Pipe corrosion along bolt lines,</w:t>
      </w:r>
    </w:p>
    <w:p w14:paraId="745A3271" w14:textId="6C9774DF" w:rsidR="00D53E12" w:rsidRDefault="00D53E12" w:rsidP="00D53E12">
      <w:pPr>
        <w:numPr>
          <w:ilvl w:val="1"/>
          <w:numId w:val="1"/>
        </w:numPr>
        <w:jc w:val="both"/>
      </w:pPr>
      <w:r w:rsidRPr="00D53E12">
        <w:t>Need for additional rip-rap at inlet/outlet.</w:t>
      </w:r>
    </w:p>
    <w:p w14:paraId="096B7C09" w14:textId="77777777" w:rsidR="00D53E12" w:rsidRPr="00D53E12" w:rsidRDefault="00D53E12" w:rsidP="00D53E12">
      <w:pPr>
        <w:ind w:left="1440"/>
        <w:jc w:val="both"/>
      </w:pPr>
    </w:p>
    <w:p w14:paraId="434E0925" w14:textId="77777777" w:rsidR="00D53E12" w:rsidRPr="00D53E12" w:rsidRDefault="00D53E12" w:rsidP="00D53E12">
      <w:pPr>
        <w:numPr>
          <w:ilvl w:val="0"/>
          <w:numId w:val="1"/>
        </w:numPr>
        <w:jc w:val="both"/>
      </w:pPr>
      <w:r w:rsidRPr="00D53E12">
        <w:t xml:space="preserve">In 2018/2019, Cape Elizabeth performed a Town-wide culvert and habitat assessment study to inventory and evaluate critical infrastructure. Sixteen culverts/crossings were studied in the report, one of which was the Sawyer Road culvert. The report notes that the Culvert’s features are as follows: </w:t>
      </w:r>
    </w:p>
    <w:p w14:paraId="23C1A018" w14:textId="77777777" w:rsidR="00D53E12" w:rsidRPr="00D53E12" w:rsidRDefault="00D53E12" w:rsidP="00D53E12">
      <w:pPr>
        <w:numPr>
          <w:ilvl w:val="1"/>
          <w:numId w:val="1"/>
        </w:numPr>
        <w:jc w:val="both"/>
      </w:pPr>
      <w:r w:rsidRPr="00D53E12">
        <w:t xml:space="preserve">Installation date: 1997 </w:t>
      </w:r>
    </w:p>
    <w:p w14:paraId="56276F6A" w14:textId="77777777" w:rsidR="00D53E12" w:rsidRPr="00D53E12" w:rsidRDefault="00D53E12" w:rsidP="00D53E12">
      <w:pPr>
        <w:numPr>
          <w:ilvl w:val="1"/>
          <w:numId w:val="1"/>
        </w:numPr>
        <w:jc w:val="both"/>
      </w:pPr>
      <w:r w:rsidRPr="00D53E12">
        <w:t>Pipe Type: Corrugated Metal Arch Pipe</w:t>
      </w:r>
    </w:p>
    <w:p w14:paraId="41EA2646" w14:textId="7B8223D5" w:rsidR="00D53E12" w:rsidRDefault="00D53E12" w:rsidP="00D53E12">
      <w:pPr>
        <w:numPr>
          <w:ilvl w:val="1"/>
          <w:numId w:val="1"/>
        </w:numPr>
        <w:jc w:val="both"/>
      </w:pPr>
      <w:r w:rsidRPr="00D53E12">
        <w:t>Size: 11”-6” Wide by 10’-6” High</w:t>
      </w:r>
    </w:p>
    <w:p w14:paraId="4AA595EB" w14:textId="77777777" w:rsidR="00D53E12" w:rsidRPr="00D53E12" w:rsidRDefault="00D53E12" w:rsidP="00D53E12">
      <w:pPr>
        <w:ind w:left="1440"/>
        <w:jc w:val="both"/>
      </w:pPr>
    </w:p>
    <w:p w14:paraId="4ECB336E" w14:textId="6BC0A286" w:rsidR="00D53E12" w:rsidRPr="00D53E12" w:rsidRDefault="00D53E12" w:rsidP="0024699B">
      <w:pPr>
        <w:ind w:left="720"/>
        <w:jc w:val="both"/>
      </w:pPr>
      <w:r w:rsidRPr="00D53E12">
        <w:t xml:space="preserve">As a result of the 2017 and 2019 assessments, this culvert was </w:t>
      </w:r>
      <w:r>
        <w:t>r</w:t>
      </w:r>
      <w:r w:rsidRPr="00D53E12">
        <w:t xml:space="preserve">eferred </w:t>
      </w:r>
      <w:r>
        <w:t>for</w:t>
      </w:r>
      <w:r w:rsidRPr="00D53E12">
        <w:t xml:space="preserve"> additional study.</w:t>
      </w:r>
    </w:p>
    <w:p w14:paraId="43A49601" w14:textId="77777777" w:rsidR="00D53E12" w:rsidRDefault="00D53E12" w:rsidP="00D075E7">
      <w:pPr>
        <w:jc w:val="both"/>
      </w:pPr>
    </w:p>
    <w:p w14:paraId="3A8E58CD" w14:textId="77777777" w:rsidR="0024699B" w:rsidRDefault="0024699B" w:rsidP="0024699B">
      <w:pPr>
        <w:ind w:left="720" w:hanging="360"/>
        <w:jc w:val="both"/>
      </w:pPr>
      <w:r>
        <w:t>•</w:t>
      </w:r>
      <w:r>
        <w:tab/>
        <w:t xml:space="preserve">2019 Sawyer Road Culvert Tidal Crossing </w:t>
      </w:r>
      <w:proofErr w:type="spellStart"/>
      <w:r>
        <w:t xml:space="preserve">Assessment: </w:t>
      </w:r>
      <w:proofErr w:type="spellEnd"/>
    </w:p>
    <w:p w14:paraId="2C1CFC2C" w14:textId="77777777" w:rsidR="0024699B" w:rsidRDefault="0024699B" w:rsidP="0024699B">
      <w:pPr>
        <w:ind w:left="720" w:hanging="360"/>
        <w:jc w:val="both"/>
      </w:pPr>
    </w:p>
    <w:p w14:paraId="60E505E5" w14:textId="60495667" w:rsidR="00C22832" w:rsidRDefault="0024699B" w:rsidP="0024699B">
      <w:pPr>
        <w:ind w:left="720" w:hanging="360"/>
        <w:jc w:val="both"/>
      </w:pPr>
      <w:r>
        <w:tab/>
      </w:r>
      <w:r w:rsidR="000A478B">
        <w:t>With funding from the Maine Coastal Program, Acadia Civil Works was retained to study the Sawyer R</w:t>
      </w:r>
      <w:r w:rsidR="000F21C0">
        <w:t>oa</w:t>
      </w:r>
      <w:r w:rsidR="000A478B">
        <w:t xml:space="preserve">d culvert. The </w:t>
      </w:r>
      <w:hyperlink r:id="rId8" w:history="1">
        <w:r w:rsidR="000A478B" w:rsidRPr="008D214D">
          <w:rPr>
            <w:rStyle w:val="Hyperlink"/>
          </w:rPr>
          <w:t>report</w:t>
        </w:r>
      </w:hyperlink>
      <w:r w:rsidR="000A478B">
        <w:t xml:space="preserve">  includes valuable hydraulic modeling of the marsh, a range of sea level rise </w:t>
      </w:r>
      <w:r w:rsidR="001D4E0C">
        <w:t>predictions</w:t>
      </w:r>
      <w:r w:rsidR="000A478B">
        <w:t xml:space="preserve"> and </w:t>
      </w:r>
      <w:r w:rsidR="001D4E0C">
        <w:t xml:space="preserve">two </w:t>
      </w:r>
      <w:r w:rsidR="000A478B">
        <w:t>scenarios to replace the culvert.</w:t>
      </w:r>
      <w:r w:rsidR="001D4E0C">
        <w:t xml:space="preserve"> Option A (80’ span) has an estimated cost of $2 -</w:t>
      </w:r>
      <w:r w:rsidR="00144EFC">
        <w:t xml:space="preserve"> </w:t>
      </w:r>
      <w:r w:rsidR="001D4E0C">
        <w:t>3 million. Option B</w:t>
      </w:r>
      <w:r w:rsidR="000A478B">
        <w:t xml:space="preserve"> </w:t>
      </w:r>
      <w:r w:rsidR="001D4E0C">
        <w:t>(140’ span) costs range in the $3.5 -</w:t>
      </w:r>
      <w:r w:rsidR="00144EFC">
        <w:t xml:space="preserve"> </w:t>
      </w:r>
      <w:r w:rsidR="001D4E0C">
        <w:t>5.5 million. Both options would need to include an additional $600,000 - $900,000 in road improvement costs.</w:t>
      </w:r>
    </w:p>
    <w:p w14:paraId="7309BE08" w14:textId="77777777" w:rsidR="00D53E12" w:rsidRDefault="00D53E12" w:rsidP="00D075E7">
      <w:pPr>
        <w:jc w:val="both"/>
      </w:pPr>
    </w:p>
    <w:p w14:paraId="12EAAB2D" w14:textId="3A1A0906" w:rsidR="00144EFC" w:rsidRDefault="008D214D" w:rsidP="00AD28C0">
      <w:pPr>
        <w:jc w:val="center"/>
      </w:pPr>
      <w:r>
        <w:rPr>
          <w:noProof/>
        </w:rPr>
        <w:lastRenderedPageBreak/>
        <w:drawing>
          <wp:inline distT="0" distB="0" distL="0" distR="0" wp14:anchorId="7C482375" wp14:editId="51441238">
            <wp:extent cx="5752214" cy="688913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92727" cy="6937656"/>
                    </a:xfrm>
                    <a:prstGeom prst="rect">
                      <a:avLst/>
                    </a:prstGeom>
                  </pic:spPr>
                </pic:pic>
              </a:graphicData>
            </a:graphic>
          </wp:inline>
        </w:drawing>
      </w:r>
    </w:p>
    <w:p w14:paraId="35ADC418" w14:textId="77777777" w:rsidR="00245442" w:rsidRDefault="00245442" w:rsidP="00D075E7">
      <w:pPr>
        <w:tabs>
          <w:tab w:val="right" w:pos="2160"/>
          <w:tab w:val="left" w:pos="2520"/>
        </w:tabs>
      </w:pPr>
    </w:p>
    <w:p w14:paraId="099E0AFB" w14:textId="77777777" w:rsidR="00245442" w:rsidRDefault="00D53E12" w:rsidP="00D075E7">
      <w:pPr>
        <w:tabs>
          <w:tab w:val="right" w:pos="2160"/>
          <w:tab w:val="left" w:pos="2520"/>
        </w:tabs>
      </w:pPr>
      <w:r>
        <w:t xml:space="preserve">Climate Change: </w:t>
      </w:r>
    </w:p>
    <w:p w14:paraId="26EA165E" w14:textId="77777777" w:rsidR="00245442" w:rsidRDefault="00245442" w:rsidP="00D075E7">
      <w:pPr>
        <w:tabs>
          <w:tab w:val="right" w:pos="2160"/>
          <w:tab w:val="left" w:pos="2520"/>
        </w:tabs>
      </w:pPr>
    </w:p>
    <w:p w14:paraId="1C6D5085" w14:textId="19A9F94D" w:rsidR="00BA0C68" w:rsidRDefault="00144EFC" w:rsidP="00D075E7">
      <w:pPr>
        <w:tabs>
          <w:tab w:val="right" w:pos="2160"/>
          <w:tab w:val="left" w:pos="2520"/>
        </w:tabs>
      </w:pPr>
      <w:r>
        <w:t>A key takeawa</w:t>
      </w:r>
      <w:r w:rsidR="003D5A11">
        <w:t>y</w:t>
      </w:r>
      <w:r>
        <w:t xml:space="preserve"> is that given sea level rise increases, even with this magnitude of infrastructure investment, Sawyer </w:t>
      </w:r>
      <w:r w:rsidR="00245442">
        <w:t>Street</w:t>
      </w:r>
      <w:r>
        <w:t xml:space="preserve"> is likely to continue flooding. The more ambitious Option B may not preserve the roadway past 2080.</w:t>
      </w:r>
      <w:r w:rsidR="003D5A11">
        <w:t xml:space="preserve"> </w:t>
      </w:r>
      <w:r w:rsidR="00DA48C1">
        <w:t>A</w:t>
      </w:r>
      <w:r>
        <w:t xml:space="preserve">dding </w:t>
      </w:r>
      <w:r w:rsidR="00DA48C1">
        <w:t>7’ of</w:t>
      </w:r>
      <w:r>
        <w:t xml:space="preserve"> fill needed to raise the road above </w:t>
      </w:r>
      <w:r w:rsidR="00DA48C1">
        <w:t xml:space="preserve">50-year </w:t>
      </w:r>
      <w:r>
        <w:t xml:space="preserve">flood </w:t>
      </w:r>
      <w:r>
        <w:lastRenderedPageBreak/>
        <w:t xml:space="preserve">levels, estimated at </w:t>
      </w:r>
      <w:r w:rsidR="00DA48C1">
        <w:t xml:space="preserve">12.8’ (see page 5-9 of report), would become </w:t>
      </w:r>
      <w:r w:rsidR="00266D7F">
        <w:t xml:space="preserve">problematic </w:t>
      </w:r>
      <w:r w:rsidR="00DA48C1">
        <w:t>as that quantity of fill would sink into the marsh.</w:t>
      </w:r>
    </w:p>
    <w:p w14:paraId="47657A6D" w14:textId="4DE92B2F" w:rsidR="00CA4C1E" w:rsidRDefault="00CA4C1E" w:rsidP="00D075E7">
      <w:pPr>
        <w:tabs>
          <w:tab w:val="right" w:pos="2160"/>
          <w:tab w:val="left" w:pos="2520"/>
        </w:tabs>
      </w:pPr>
    </w:p>
    <w:p w14:paraId="052A7DA0" w14:textId="77777777" w:rsidR="00CA4C1E" w:rsidRDefault="00CA4C1E" w:rsidP="00D075E7">
      <w:pPr>
        <w:tabs>
          <w:tab w:val="right" w:pos="2160"/>
          <w:tab w:val="left" w:pos="2520"/>
        </w:tabs>
      </w:pPr>
    </w:p>
    <w:p w14:paraId="10C17254" w14:textId="77777777" w:rsidR="00CA4C1E" w:rsidRDefault="00CA4C1E" w:rsidP="00CA4C1E">
      <w:pPr>
        <w:jc w:val="both"/>
      </w:pPr>
      <w:r>
        <w:rPr>
          <w:noProof/>
        </w:rPr>
        <mc:AlternateContent>
          <mc:Choice Requires="wps">
            <w:drawing>
              <wp:anchor distT="0" distB="0" distL="114300" distR="114300" simplePos="0" relativeHeight="251659264" behindDoc="0" locked="0" layoutInCell="1" allowOverlap="1" wp14:anchorId="33689740" wp14:editId="4E7F4A4A">
                <wp:simplePos x="0" y="0"/>
                <wp:positionH relativeFrom="column">
                  <wp:posOffset>2583712</wp:posOffset>
                </wp:positionH>
                <wp:positionV relativeFrom="paragraph">
                  <wp:posOffset>186528</wp:posOffset>
                </wp:positionV>
                <wp:extent cx="3370521" cy="2349795"/>
                <wp:effectExtent l="0" t="0" r="8255" b="12700"/>
                <wp:wrapNone/>
                <wp:docPr id="4" name="Text Box 4"/>
                <wp:cNvGraphicFramePr/>
                <a:graphic xmlns:a="http://schemas.openxmlformats.org/drawingml/2006/main">
                  <a:graphicData uri="http://schemas.microsoft.com/office/word/2010/wordprocessingShape">
                    <wps:wsp>
                      <wps:cNvSpPr txBox="1"/>
                      <wps:spPr>
                        <a:xfrm>
                          <a:off x="0" y="0"/>
                          <a:ext cx="3370521" cy="2349795"/>
                        </a:xfrm>
                        <a:prstGeom prst="rect">
                          <a:avLst/>
                        </a:prstGeom>
                        <a:solidFill>
                          <a:schemeClr val="lt1"/>
                        </a:solidFill>
                        <a:ln w="6350">
                          <a:solidFill>
                            <a:prstClr val="black"/>
                          </a:solidFill>
                        </a:ln>
                      </wps:spPr>
                      <wps:txbx>
                        <w:txbxContent>
                          <w:p w14:paraId="7C86C1DF" w14:textId="77777777" w:rsidR="00CA4C1E" w:rsidRDefault="00CA4C1E" w:rsidP="00CA4C1E">
                            <w:r w:rsidRPr="00EE137C">
                              <w:rPr>
                                <w:noProof/>
                              </w:rPr>
                              <w:drawing>
                                <wp:inline distT="0" distB="0" distL="0" distR="0" wp14:anchorId="58C88A16" wp14:editId="2066546C">
                                  <wp:extent cx="3303931" cy="2211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9180" cy="22150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689740" id="_x0000_t202" coordsize="21600,21600" o:spt="202" path="m,l,21600r21600,l21600,xe">
                <v:stroke joinstyle="miter"/>
                <v:path gradientshapeok="t" o:connecttype="rect"/>
              </v:shapetype>
              <v:shape id="Text Box 4" o:spid="_x0000_s1026" type="#_x0000_t202" style="position:absolute;left:0;text-align:left;margin-left:203.45pt;margin-top:14.7pt;width:265.4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" fillcolor="white [3201]" strokeweight=".5pt">
                <v:textbox>
                  <w:txbxContent>
                    <w:p w14:paraId="7C86C1DF" w14:textId="77777777" w:rsidR="00CA4C1E" w:rsidRDefault="00CA4C1E" w:rsidP="00CA4C1E">
                      <w:r w:rsidRPr="00EE137C">
                        <w:rPr>
                          <w:noProof/>
                        </w:rPr>
                        <w:drawing>
                          <wp:inline distT="0" distB="0" distL="0" distR="0" wp14:anchorId="58C88A16" wp14:editId="2066546C">
                            <wp:extent cx="3303931" cy="2211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9180" cy="2215086"/>
                                    </a:xfrm>
                                    <a:prstGeom prst="rect">
                                      <a:avLst/>
                                    </a:prstGeom>
                                  </pic:spPr>
                                </pic:pic>
                              </a:graphicData>
                            </a:graphic>
                          </wp:inline>
                        </w:drawing>
                      </w:r>
                    </w:p>
                  </w:txbxContent>
                </v:textbox>
              </v:shape>
            </w:pict>
          </mc:Fallback>
        </mc:AlternateContent>
      </w:r>
    </w:p>
    <w:p w14:paraId="684BB1BE" w14:textId="77777777" w:rsidR="00CA4C1E" w:rsidRDefault="00CA4C1E" w:rsidP="00CA4C1E">
      <w:pPr>
        <w:jc w:val="both"/>
      </w:pPr>
      <w:r>
        <w:rPr>
          <w:noProof/>
        </w:rPr>
        <w:drawing>
          <wp:inline distT="0" distB="0" distL="0" distR="0" wp14:anchorId="0451E323" wp14:editId="5483588E">
            <wp:extent cx="2466751" cy="185006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368_Outlet 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558" cy="1889671"/>
                    </a:xfrm>
                    <a:prstGeom prst="rect">
                      <a:avLst/>
                    </a:prstGeom>
                  </pic:spPr>
                </pic:pic>
              </a:graphicData>
            </a:graphic>
          </wp:inline>
        </w:drawing>
      </w:r>
    </w:p>
    <w:p w14:paraId="3AEEACD3" w14:textId="77777777" w:rsidR="00CA4C1E" w:rsidRDefault="00CA4C1E" w:rsidP="00CA4C1E">
      <w:pPr>
        <w:jc w:val="both"/>
      </w:pPr>
      <w:r>
        <w:t>Sawyer Road Culvert (outlet/</w:t>
      </w:r>
    </w:p>
    <w:p w14:paraId="7168FC95" w14:textId="77777777" w:rsidR="00CA4C1E" w:rsidRDefault="00CA4C1E" w:rsidP="00CA4C1E">
      <w:pPr>
        <w:jc w:val="both"/>
      </w:pPr>
      <w:r>
        <w:t>downstream side)</w:t>
      </w:r>
    </w:p>
    <w:p w14:paraId="63AEC97A" w14:textId="77777777" w:rsidR="00CA4C1E" w:rsidRDefault="00CA4C1E" w:rsidP="00CA4C1E">
      <w:pPr>
        <w:jc w:val="both"/>
      </w:pPr>
    </w:p>
    <w:p w14:paraId="43743625" w14:textId="77777777" w:rsidR="00CA4C1E" w:rsidRDefault="00CA4C1E" w:rsidP="00CA4C1E">
      <w:pPr>
        <w:jc w:val="both"/>
      </w:pPr>
    </w:p>
    <w:p w14:paraId="77A82769" w14:textId="77777777" w:rsidR="00245442" w:rsidRDefault="00CA4C1E" w:rsidP="00CA4C1E">
      <w:pPr>
        <w:jc w:val="both"/>
      </w:pPr>
      <w:r w:rsidRPr="00D53E12">
        <w:t xml:space="preserve">Surrounding Area Info: </w:t>
      </w:r>
    </w:p>
    <w:p w14:paraId="675B6910" w14:textId="77777777" w:rsidR="00245442" w:rsidRDefault="00245442" w:rsidP="00CA4C1E">
      <w:pPr>
        <w:jc w:val="both"/>
      </w:pPr>
    </w:p>
    <w:p w14:paraId="5C4E07B3" w14:textId="08FCDA9D" w:rsidR="00CA4C1E" w:rsidRPr="00D53E12" w:rsidRDefault="00CA4C1E" w:rsidP="00CA4C1E">
      <w:pPr>
        <w:jc w:val="both"/>
      </w:pPr>
      <w:r w:rsidRPr="00D53E12">
        <w:t xml:space="preserve">Several tracts of land within the floodplain are part of the Rachel Carson National Wildlife Refuge. The </w:t>
      </w:r>
      <w:proofErr w:type="spellStart"/>
      <w:r w:rsidRPr="00D53E12">
        <w:t>Spurwink</w:t>
      </w:r>
      <w:proofErr w:type="spellEnd"/>
      <w:r w:rsidRPr="00D53E12">
        <w:t xml:space="preserve"> River is considered a habitat area for:</w:t>
      </w:r>
    </w:p>
    <w:p w14:paraId="388A4B33" w14:textId="77777777" w:rsidR="00CA4C1E" w:rsidRPr="00D53E12" w:rsidRDefault="00CA4C1E" w:rsidP="00CA4C1E">
      <w:pPr>
        <w:numPr>
          <w:ilvl w:val="0"/>
          <w:numId w:val="2"/>
        </w:numPr>
        <w:jc w:val="both"/>
      </w:pPr>
      <w:r w:rsidRPr="00D53E12">
        <w:t xml:space="preserve">Fish and aquatic organisms, </w:t>
      </w:r>
    </w:p>
    <w:p w14:paraId="2C73AFF5" w14:textId="77777777" w:rsidR="00CA4C1E" w:rsidRPr="00D53E12" w:rsidRDefault="00CA4C1E" w:rsidP="00CA4C1E">
      <w:pPr>
        <w:numPr>
          <w:ilvl w:val="0"/>
          <w:numId w:val="2"/>
        </w:numPr>
        <w:jc w:val="both"/>
      </w:pPr>
      <w:r w:rsidRPr="00D53E12">
        <w:t>Wading waterfowl and birds, and</w:t>
      </w:r>
    </w:p>
    <w:p w14:paraId="6D3207F8" w14:textId="77777777" w:rsidR="00CA4C1E" w:rsidRPr="00D53E12" w:rsidRDefault="00CA4C1E" w:rsidP="00CA4C1E">
      <w:pPr>
        <w:numPr>
          <w:ilvl w:val="0"/>
          <w:numId w:val="2"/>
        </w:numPr>
        <w:jc w:val="both"/>
      </w:pPr>
      <w:r w:rsidRPr="00D53E12">
        <w:t>Other wildlife</w:t>
      </w:r>
    </w:p>
    <w:p w14:paraId="071CA466" w14:textId="77777777" w:rsidR="00BA0C68" w:rsidRDefault="00BA0C68" w:rsidP="00D075E7">
      <w:pPr>
        <w:tabs>
          <w:tab w:val="right" w:pos="2160"/>
          <w:tab w:val="left" w:pos="2520"/>
        </w:tabs>
      </w:pPr>
    </w:p>
    <w:p w14:paraId="77FD8D10" w14:textId="2BE1B4A8" w:rsidR="00245442" w:rsidRDefault="00F22A03" w:rsidP="00D075E7">
      <w:pPr>
        <w:tabs>
          <w:tab w:val="right" w:pos="2160"/>
          <w:tab w:val="left" w:pos="2520"/>
        </w:tabs>
      </w:pPr>
      <w:r>
        <w:t xml:space="preserve">Capital improvement </w:t>
      </w:r>
      <w:r w:rsidR="00245442">
        <w:t>Pause:</w:t>
      </w:r>
    </w:p>
    <w:p w14:paraId="5468FD71" w14:textId="77777777" w:rsidR="00245442" w:rsidRDefault="00245442" w:rsidP="00D075E7">
      <w:pPr>
        <w:tabs>
          <w:tab w:val="right" w:pos="2160"/>
          <w:tab w:val="left" w:pos="2520"/>
        </w:tabs>
      </w:pPr>
    </w:p>
    <w:p w14:paraId="05421477" w14:textId="7364CA36" w:rsidR="00BA0C68" w:rsidRDefault="00DA48C1" w:rsidP="00D075E7">
      <w:pPr>
        <w:tabs>
          <w:tab w:val="right" w:pos="2160"/>
          <w:tab w:val="left" w:pos="2520"/>
        </w:tabs>
      </w:pPr>
      <w:r>
        <w:t>If there is interest in reliably preserving access across the marsh in this location, a causeway is a better approach</w:t>
      </w:r>
      <w:r w:rsidR="00266D7F">
        <w:t>, both from an infrastructure life spa</w:t>
      </w:r>
      <w:r w:rsidR="003D5A11">
        <w:t>n</w:t>
      </w:r>
      <w:r w:rsidR="00266D7F">
        <w:t xml:space="preserve"> and environmental impacts perspective. </w:t>
      </w:r>
      <w:r>
        <w:t xml:space="preserve"> </w:t>
      </w:r>
      <w:r w:rsidR="00266D7F">
        <w:t xml:space="preserve">(It is assumed a causeway will cost more that Option A </w:t>
      </w:r>
      <w:r w:rsidR="003D5A11">
        <w:t>or</w:t>
      </w:r>
      <w:r w:rsidR="00266D7F">
        <w:t xml:space="preserve"> B).</w:t>
      </w:r>
      <w:r w:rsidR="00BA0C68">
        <w:t xml:space="preserve"> With the large</w:t>
      </w:r>
      <w:r>
        <w:t xml:space="preserve"> amount of funding</w:t>
      </w:r>
      <w:r w:rsidR="00266D7F">
        <w:t xml:space="preserve"> investment and limited life span </w:t>
      </w:r>
      <w:r w:rsidR="00BA0C68">
        <w:t xml:space="preserve">under discussion, it makes sense for the communities to pause and consider how important Sawyer </w:t>
      </w:r>
      <w:r w:rsidR="00F22A03">
        <w:t>Street/</w:t>
      </w:r>
      <w:r w:rsidR="00BA0C68">
        <w:t>R</w:t>
      </w:r>
      <w:r w:rsidR="000F21C0">
        <w:t>oa</w:t>
      </w:r>
      <w:r w:rsidR="00BA0C68">
        <w:t>d is to the transportation network in both communities.</w:t>
      </w:r>
    </w:p>
    <w:p w14:paraId="12B72B22" w14:textId="17FE75B2" w:rsidR="00D158A8" w:rsidRDefault="00D158A8" w:rsidP="00D075E7">
      <w:pPr>
        <w:tabs>
          <w:tab w:val="right" w:pos="2160"/>
          <w:tab w:val="left" w:pos="2520"/>
        </w:tabs>
      </w:pPr>
    </w:p>
    <w:p w14:paraId="79040EF9" w14:textId="77777777" w:rsidR="00245442" w:rsidRDefault="00245442" w:rsidP="00D075E7">
      <w:pPr>
        <w:tabs>
          <w:tab w:val="right" w:pos="2160"/>
          <w:tab w:val="left" w:pos="2520"/>
        </w:tabs>
      </w:pPr>
      <w:r>
        <w:t>Joint staff meeting:</w:t>
      </w:r>
    </w:p>
    <w:p w14:paraId="68005CA8" w14:textId="77777777" w:rsidR="00245442" w:rsidRDefault="00245442" w:rsidP="00D075E7">
      <w:pPr>
        <w:tabs>
          <w:tab w:val="right" w:pos="2160"/>
          <w:tab w:val="left" w:pos="2520"/>
        </w:tabs>
      </w:pPr>
    </w:p>
    <w:p w14:paraId="17F5E5F0" w14:textId="1A77FCE1" w:rsidR="00D158A8" w:rsidRDefault="00D158A8" w:rsidP="00D075E7">
      <w:pPr>
        <w:tabs>
          <w:tab w:val="right" w:pos="2160"/>
          <w:tab w:val="left" w:pos="2520"/>
        </w:tabs>
      </w:pPr>
      <w:r>
        <w:t>On January 12, 2022, Scarborough and Cape Elizabeth staff met (</w:t>
      </w:r>
      <w:r w:rsidR="00F22A03">
        <w:t xml:space="preserve">via </w:t>
      </w:r>
      <w:r>
        <w:t>zoom) to jointly talk about Sawyer Road/Street. Attending the meeting from Cape Elizabeth included Town Manager Matt Sturgis, Public Works Director Jay Reynolds, and Town Planner Maureen O’Meara. Attending the meeting from Scarborough included Town Manager Tom Hall, Public Works Director Mike Shaw, Town Engineer Angela Blanchette and Sustainability Coordinator Jami Fitch.</w:t>
      </w:r>
    </w:p>
    <w:p w14:paraId="1A32FC99" w14:textId="31114962" w:rsidR="00ED00A4" w:rsidRDefault="00ED00A4" w:rsidP="00D075E7">
      <w:pPr>
        <w:tabs>
          <w:tab w:val="right" w:pos="2160"/>
          <w:tab w:val="left" w:pos="2520"/>
        </w:tabs>
      </w:pPr>
    </w:p>
    <w:p w14:paraId="7F38F93B" w14:textId="0F9FE63F" w:rsidR="00ED00A4" w:rsidRPr="00ED00A4" w:rsidRDefault="00F22A03" w:rsidP="00D075E7">
      <w:pPr>
        <w:tabs>
          <w:tab w:val="right" w:pos="2160"/>
          <w:tab w:val="left" w:pos="2520"/>
        </w:tabs>
        <w:rPr>
          <w:u w:val="single"/>
        </w:rPr>
      </w:pPr>
      <w:r>
        <w:rPr>
          <w:u w:val="single"/>
        </w:rPr>
        <w:lastRenderedPageBreak/>
        <w:t xml:space="preserve">Town Council </w:t>
      </w:r>
      <w:r w:rsidR="00ED00A4" w:rsidRPr="00ED00A4">
        <w:rPr>
          <w:u w:val="single"/>
        </w:rPr>
        <w:t>Discussion</w:t>
      </w:r>
      <w:r w:rsidR="009F56C4">
        <w:rPr>
          <w:u w:val="single"/>
        </w:rPr>
        <w:t xml:space="preserve"> Topics</w:t>
      </w:r>
    </w:p>
    <w:p w14:paraId="53D2C4E4" w14:textId="77777777" w:rsidR="00BA0C68" w:rsidRDefault="00BA0C68" w:rsidP="00D075E7">
      <w:pPr>
        <w:tabs>
          <w:tab w:val="right" w:pos="2160"/>
          <w:tab w:val="left" w:pos="2520"/>
        </w:tabs>
      </w:pPr>
    </w:p>
    <w:p w14:paraId="1AC11470" w14:textId="71651658" w:rsidR="00C53848" w:rsidRDefault="009F56C4" w:rsidP="00D075E7">
      <w:pPr>
        <w:tabs>
          <w:tab w:val="right" w:pos="2160"/>
          <w:tab w:val="left" w:pos="2520"/>
        </w:tabs>
      </w:pPr>
      <w:r>
        <w:t xml:space="preserve">Accessibility: </w:t>
      </w:r>
      <w:r w:rsidR="00BA0C68">
        <w:t>The municipal boundary follows the river, resulting in approximately 1,100’ of the marsh portion of Sawyer Road in Scarborough and 3</w:t>
      </w:r>
      <w:r w:rsidR="008D214D">
        <w:t>0</w:t>
      </w:r>
      <w:r w:rsidR="00BA0C68">
        <w:t xml:space="preserve">0’ in Cape Elizabeth. There are </w:t>
      </w:r>
      <w:r w:rsidR="000F21C0">
        <w:t>8</w:t>
      </w:r>
      <w:r w:rsidR="00BA0C68">
        <w:t xml:space="preserve"> homes accessing Sawyer </w:t>
      </w:r>
      <w:r w:rsidR="000F21C0">
        <w:t>Street</w:t>
      </w:r>
      <w:r w:rsidR="00BA0C68">
        <w:t xml:space="preserve"> on the Scarborough side and </w:t>
      </w:r>
      <w:r w:rsidR="00AD28C0">
        <w:t>3</w:t>
      </w:r>
      <w:r w:rsidR="00BA0C68">
        <w:t xml:space="preserve"> homes accessing Sawyer R</w:t>
      </w:r>
      <w:r w:rsidR="000F21C0">
        <w:t>oa</w:t>
      </w:r>
      <w:r w:rsidR="00BA0C68">
        <w:t xml:space="preserve">d on the Cape Elizabeth side. </w:t>
      </w:r>
      <w:r w:rsidR="00C53848">
        <w:t xml:space="preserve">Vehicular access for all of these homes can be maintained without retaining the portion of Sawyer </w:t>
      </w:r>
      <w:r w:rsidR="002F7AF0">
        <w:t>Street/</w:t>
      </w:r>
      <w:r w:rsidR="00C53848">
        <w:t>R</w:t>
      </w:r>
      <w:r w:rsidR="000F21C0">
        <w:t>oa</w:t>
      </w:r>
      <w:r w:rsidR="00C53848">
        <w:t xml:space="preserve">d located in the marsh. </w:t>
      </w:r>
    </w:p>
    <w:p w14:paraId="507966D0" w14:textId="2ACB7F6A" w:rsidR="00C53848" w:rsidRDefault="00C53848" w:rsidP="00D075E7">
      <w:pPr>
        <w:tabs>
          <w:tab w:val="right" w:pos="2160"/>
          <w:tab w:val="left" w:pos="2520"/>
        </w:tabs>
      </w:pPr>
    </w:p>
    <w:p w14:paraId="5BE3C5DF" w14:textId="063584E2" w:rsidR="009F56C4" w:rsidRDefault="009F56C4" w:rsidP="00D075E7">
      <w:pPr>
        <w:tabs>
          <w:tab w:val="right" w:pos="2160"/>
          <w:tab w:val="left" w:pos="2520"/>
        </w:tabs>
      </w:pPr>
      <w:r w:rsidRPr="001C77EC">
        <w:rPr>
          <w:noProof/>
        </w:rPr>
        <w:drawing>
          <wp:inline distT="0" distB="0" distL="0" distR="0" wp14:anchorId="07043A37" wp14:editId="68790805">
            <wp:extent cx="5943600" cy="3755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55390"/>
                    </a:xfrm>
                    <a:prstGeom prst="rect">
                      <a:avLst/>
                    </a:prstGeom>
                  </pic:spPr>
                </pic:pic>
              </a:graphicData>
            </a:graphic>
          </wp:inline>
        </w:drawing>
      </w:r>
    </w:p>
    <w:p w14:paraId="4E377624" w14:textId="3D372D89" w:rsidR="009F56C4" w:rsidRDefault="009F56C4" w:rsidP="00D075E7">
      <w:pPr>
        <w:tabs>
          <w:tab w:val="right" w:pos="2160"/>
          <w:tab w:val="left" w:pos="2520"/>
        </w:tabs>
      </w:pPr>
      <w:r>
        <w:t>FEMA Flood Mapping (Existing and Proposed)</w:t>
      </w:r>
    </w:p>
    <w:p w14:paraId="08DAA662" w14:textId="472DA743" w:rsidR="009F56C4" w:rsidRDefault="009F56C4" w:rsidP="00D075E7">
      <w:pPr>
        <w:tabs>
          <w:tab w:val="right" w:pos="2160"/>
          <w:tab w:val="left" w:pos="2520"/>
        </w:tabs>
      </w:pPr>
    </w:p>
    <w:p w14:paraId="4E105C3C" w14:textId="77777777" w:rsidR="009F56C4" w:rsidRDefault="009F56C4" w:rsidP="009F56C4">
      <w:pPr>
        <w:tabs>
          <w:tab w:val="right" w:pos="2160"/>
          <w:tab w:val="left" w:pos="2520"/>
        </w:tabs>
      </w:pPr>
      <w:r>
        <w:t>Vehicular Traffic Information:   Sawyer Road’s historical traffic counts have resulted in the following Average Annual Daily Traffic Volumes (AADT), which appear to suggest a downward trend:</w:t>
      </w:r>
    </w:p>
    <w:p w14:paraId="33D0C9BB" w14:textId="140CC18B" w:rsidR="009F56C4" w:rsidRDefault="009F56C4" w:rsidP="009F56C4">
      <w:pPr>
        <w:tabs>
          <w:tab w:val="right" w:pos="2160"/>
          <w:tab w:val="left" w:pos="2520"/>
        </w:tabs>
      </w:pPr>
      <w:r w:rsidRPr="00122B1A">
        <w:rPr>
          <w:noProof/>
        </w:rPr>
        <w:drawing>
          <wp:inline distT="0" distB="0" distL="0" distR="0" wp14:anchorId="6BD7E093" wp14:editId="53CF58D8">
            <wp:extent cx="5943600" cy="100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009650"/>
                    </a:xfrm>
                    <a:prstGeom prst="rect">
                      <a:avLst/>
                    </a:prstGeom>
                  </pic:spPr>
                </pic:pic>
              </a:graphicData>
            </a:graphic>
          </wp:inline>
        </w:drawing>
      </w:r>
    </w:p>
    <w:p w14:paraId="3D768EE1" w14:textId="77777777" w:rsidR="009F56C4" w:rsidRDefault="009F56C4" w:rsidP="00D075E7">
      <w:pPr>
        <w:tabs>
          <w:tab w:val="right" w:pos="2160"/>
          <w:tab w:val="left" w:pos="2520"/>
        </w:tabs>
      </w:pPr>
    </w:p>
    <w:p w14:paraId="70BED417" w14:textId="3263EC96" w:rsidR="00D075E7" w:rsidRDefault="009F56C4" w:rsidP="00D075E7">
      <w:pPr>
        <w:tabs>
          <w:tab w:val="right" w:pos="2160"/>
          <w:tab w:val="left" w:pos="2520"/>
        </w:tabs>
      </w:pPr>
      <w:r>
        <w:t xml:space="preserve">Prioritization: </w:t>
      </w:r>
      <w:r w:rsidR="00C53848">
        <w:t xml:space="preserve">Is infrastructure investment in Sawyer </w:t>
      </w:r>
      <w:r w:rsidR="002F7AF0">
        <w:t>Street/</w:t>
      </w:r>
      <w:r w:rsidR="00C53848">
        <w:t xml:space="preserve">Road the highest priority as we adapt to sea level rise? In Cape Elizabeth, </w:t>
      </w:r>
      <w:proofErr w:type="spellStart"/>
      <w:r w:rsidR="00C53848">
        <w:t>Spurwink</w:t>
      </w:r>
      <w:proofErr w:type="spellEnd"/>
      <w:r w:rsidR="00C53848">
        <w:t xml:space="preserve"> Ave</w:t>
      </w:r>
      <w:r>
        <w:t>nue</w:t>
      </w:r>
      <w:r w:rsidR="00C53848">
        <w:t xml:space="preserve"> is also threatened by sea level rise and any infrastructure funds not invested in Sawyer R</w:t>
      </w:r>
      <w:r w:rsidR="002F7AF0">
        <w:t>oa</w:t>
      </w:r>
      <w:r w:rsidR="00C53848">
        <w:t xml:space="preserve">d can be redirected to improvements and protection of </w:t>
      </w:r>
      <w:proofErr w:type="spellStart"/>
      <w:r w:rsidR="00C53848">
        <w:t>Spurwink</w:t>
      </w:r>
      <w:proofErr w:type="spellEnd"/>
      <w:r w:rsidR="00C53848">
        <w:t xml:space="preserve"> Ave</w:t>
      </w:r>
      <w:r>
        <w:t>nue</w:t>
      </w:r>
      <w:r w:rsidR="00C53848">
        <w:t xml:space="preserve">. </w:t>
      </w:r>
      <w:r>
        <w:t xml:space="preserve">Additionally, </w:t>
      </w:r>
      <w:proofErr w:type="spellStart"/>
      <w:r>
        <w:t>Spurwink</w:t>
      </w:r>
      <w:proofErr w:type="spellEnd"/>
      <w:r>
        <w:t xml:space="preserve"> Avenue ranks higher from an </w:t>
      </w:r>
      <w:r>
        <w:lastRenderedPageBreak/>
        <w:t xml:space="preserve">emergency management standpoint, as flooding at this location would cut off several essential services to the community and is also considered locally as an evacuation route (reference: Cumberland County Hazard Mitigation Plan). Additional prioritization can be evaluated utilizing the recent </w:t>
      </w:r>
      <w:r>
        <w:t xml:space="preserve"> </w:t>
      </w:r>
      <w:hyperlink r:id="rId14" w:history="1">
        <w:r w:rsidR="00AD28C0" w:rsidRPr="00AD28C0">
          <w:rPr>
            <w:rStyle w:val="Hyperlink"/>
          </w:rPr>
          <w:t>Cape Vulnerability study</w:t>
        </w:r>
      </w:hyperlink>
      <w:r w:rsidR="00B520D0" w:rsidRPr="00B520D0">
        <w:rPr>
          <w:rStyle w:val="Hyperlink"/>
          <w:color w:val="000000" w:themeColor="text1"/>
          <w:u w:val="none"/>
        </w:rPr>
        <w:t xml:space="preserve">. </w:t>
      </w:r>
      <w:r w:rsidR="00AD28C0" w:rsidRPr="00B520D0">
        <w:t xml:space="preserve"> </w:t>
      </w:r>
      <w:r w:rsidR="00C53848">
        <w:t xml:space="preserve">In Scarborough, </w:t>
      </w:r>
      <w:r w:rsidR="00ED00A4">
        <w:t xml:space="preserve">significant existing infrastructure </w:t>
      </w:r>
      <w:r w:rsidR="00CA4C1E">
        <w:t xml:space="preserve">along major arterials like </w:t>
      </w:r>
      <w:hyperlink r:id="rId15" w:history="1">
        <w:r w:rsidR="00CA4C1E" w:rsidRPr="00F34E6D">
          <w:rPr>
            <w:rStyle w:val="Hyperlink"/>
          </w:rPr>
          <w:t>Route 1</w:t>
        </w:r>
      </w:hyperlink>
      <w:r w:rsidR="00CA4C1E">
        <w:t xml:space="preserve"> </w:t>
      </w:r>
      <w:r w:rsidR="00ED00A4">
        <w:t>will need to be adapted for sea level rise</w:t>
      </w:r>
      <w:r w:rsidR="00CA4C1E">
        <w:t>.</w:t>
      </w:r>
    </w:p>
    <w:p w14:paraId="3E5A9B9F" w14:textId="3510F0EA" w:rsidR="00ED00A4" w:rsidRDefault="00ED00A4" w:rsidP="00D075E7">
      <w:pPr>
        <w:tabs>
          <w:tab w:val="right" w:pos="2160"/>
          <w:tab w:val="left" w:pos="2520"/>
        </w:tabs>
      </w:pPr>
    </w:p>
    <w:p w14:paraId="65F705CA" w14:textId="53329D82" w:rsidR="00ED00A4" w:rsidRDefault="00ED00A4" w:rsidP="00D075E7">
      <w:pPr>
        <w:tabs>
          <w:tab w:val="right" w:pos="2160"/>
          <w:tab w:val="left" w:pos="2520"/>
        </w:tabs>
        <w:rPr>
          <w:u w:val="single"/>
        </w:rPr>
      </w:pPr>
      <w:r>
        <w:rPr>
          <w:u w:val="single"/>
        </w:rPr>
        <w:t>Next Steps</w:t>
      </w:r>
    </w:p>
    <w:p w14:paraId="57D1578C" w14:textId="15186F1A" w:rsidR="00ED00A4" w:rsidRDefault="00ED00A4" w:rsidP="00D075E7">
      <w:pPr>
        <w:tabs>
          <w:tab w:val="right" w:pos="2160"/>
          <w:tab w:val="left" w:pos="2520"/>
        </w:tabs>
        <w:rPr>
          <w:u w:val="single"/>
        </w:rPr>
      </w:pPr>
    </w:p>
    <w:p w14:paraId="656AF8BB" w14:textId="2AF99116" w:rsidR="00ED00A4" w:rsidRDefault="00ED00A4" w:rsidP="00D075E7">
      <w:pPr>
        <w:tabs>
          <w:tab w:val="right" w:pos="2160"/>
          <w:tab w:val="left" w:pos="2520"/>
        </w:tabs>
      </w:pPr>
      <w:r>
        <w:t xml:space="preserve">Both municipalities may want to jointly agree to study the option of </w:t>
      </w:r>
      <w:r w:rsidR="00540B82">
        <w:t>planned removal of the portion of Sawyer Road</w:t>
      </w:r>
      <w:r w:rsidR="000F21C0">
        <w:t>/Street</w:t>
      </w:r>
      <w:r w:rsidR="00540B82">
        <w:t xml:space="preserve"> located in the marsh. A study should include:</w:t>
      </w:r>
    </w:p>
    <w:p w14:paraId="4F5849AD" w14:textId="090F5116" w:rsidR="00540B82" w:rsidRDefault="00540B82" w:rsidP="00D075E7">
      <w:pPr>
        <w:tabs>
          <w:tab w:val="right" w:pos="2160"/>
          <w:tab w:val="left" w:pos="2520"/>
        </w:tabs>
      </w:pPr>
    </w:p>
    <w:p w14:paraId="2BA6674D" w14:textId="73EB8356" w:rsidR="00540B82" w:rsidRDefault="00540B82" w:rsidP="00D075E7">
      <w:pPr>
        <w:tabs>
          <w:tab w:val="right" w:pos="2160"/>
          <w:tab w:val="left" w:pos="2520"/>
        </w:tabs>
      </w:pPr>
      <w:r>
        <w:t xml:space="preserve">•Traffic study of impacts on area circulation, including emergency services (note that Sawyer </w:t>
      </w:r>
      <w:r w:rsidR="002F7AF0">
        <w:t xml:space="preserve">Street </w:t>
      </w:r>
      <w:r w:rsidR="009F56C4">
        <w:t>is currently im</w:t>
      </w:r>
      <w:r>
        <w:t xml:space="preserve">passable during </w:t>
      </w:r>
      <w:r w:rsidR="009F56C4">
        <w:t xml:space="preserve">certain </w:t>
      </w:r>
      <w:r>
        <w:t>weather emergencies)</w:t>
      </w:r>
    </w:p>
    <w:p w14:paraId="7245D1ED" w14:textId="416F1181" w:rsidR="00540B82" w:rsidRDefault="00540B82" w:rsidP="00D075E7">
      <w:pPr>
        <w:tabs>
          <w:tab w:val="right" w:pos="2160"/>
          <w:tab w:val="left" w:pos="2520"/>
        </w:tabs>
      </w:pPr>
      <w:r>
        <w:t>•Environmental impacts</w:t>
      </w:r>
    </w:p>
    <w:p w14:paraId="205B9152" w14:textId="77777777" w:rsidR="006B5F07" w:rsidRDefault="00540B82" w:rsidP="006B5F07">
      <w:pPr>
        <w:tabs>
          <w:tab w:val="right" w:pos="2160"/>
          <w:tab w:val="left" w:pos="2520"/>
        </w:tabs>
      </w:pPr>
      <w:r>
        <w:t>•Public information/outreach</w:t>
      </w:r>
    </w:p>
    <w:p w14:paraId="5B419501" w14:textId="73E2C636" w:rsidR="000F21C0" w:rsidRDefault="006B5F07" w:rsidP="006B5F07">
      <w:pPr>
        <w:tabs>
          <w:tab w:val="right" w:pos="2160"/>
          <w:tab w:val="left" w:pos="2520"/>
        </w:tabs>
      </w:pPr>
      <w:r>
        <w:t>•</w:t>
      </w:r>
      <w:r w:rsidR="000F21C0">
        <w:t>Conceptual Project Scoping:</w:t>
      </w:r>
    </w:p>
    <w:p w14:paraId="7DFE1E0D" w14:textId="77777777" w:rsidR="000F21C0" w:rsidRDefault="000F21C0" w:rsidP="000F21C0">
      <w:pPr>
        <w:pStyle w:val="ListParagraph"/>
        <w:numPr>
          <w:ilvl w:val="1"/>
          <w:numId w:val="3"/>
        </w:numPr>
        <w:tabs>
          <w:tab w:val="right" w:pos="2160"/>
          <w:tab w:val="left" w:pos="2520"/>
        </w:tabs>
      </w:pPr>
      <w:r>
        <w:t>What would a road closure would look like? (Removal of road base, abandon in place, turnarounds, trail/river access, other?)</w:t>
      </w:r>
    </w:p>
    <w:p w14:paraId="18D3DEFF" w14:textId="77777777" w:rsidR="000F21C0" w:rsidRDefault="000F21C0" w:rsidP="000F21C0">
      <w:pPr>
        <w:pStyle w:val="ListParagraph"/>
        <w:numPr>
          <w:ilvl w:val="1"/>
          <w:numId w:val="3"/>
        </w:numPr>
        <w:tabs>
          <w:tab w:val="right" w:pos="2160"/>
          <w:tab w:val="left" w:pos="2520"/>
        </w:tabs>
      </w:pPr>
      <w:r>
        <w:t>Conceptual Timeline and Opinion of Cost</w:t>
      </w:r>
    </w:p>
    <w:p w14:paraId="131EA34C" w14:textId="77777777" w:rsidR="000F21C0" w:rsidRDefault="000F21C0" w:rsidP="000F21C0">
      <w:pPr>
        <w:pStyle w:val="ListParagraph"/>
        <w:numPr>
          <w:ilvl w:val="1"/>
          <w:numId w:val="3"/>
        </w:numPr>
        <w:tabs>
          <w:tab w:val="right" w:pos="2160"/>
          <w:tab w:val="left" w:pos="2520"/>
        </w:tabs>
      </w:pPr>
      <w:r>
        <w:t>Summary of Funding Opportunities</w:t>
      </w:r>
    </w:p>
    <w:p w14:paraId="49EE6FBD" w14:textId="77777777" w:rsidR="000F21C0" w:rsidRDefault="000F21C0" w:rsidP="00D075E7">
      <w:pPr>
        <w:tabs>
          <w:tab w:val="right" w:pos="2160"/>
          <w:tab w:val="left" w:pos="2520"/>
        </w:tabs>
      </w:pPr>
    </w:p>
    <w:p w14:paraId="43615606" w14:textId="33EEBCD9" w:rsidR="00540B82" w:rsidRDefault="00540B82" w:rsidP="00D075E7">
      <w:pPr>
        <w:tabs>
          <w:tab w:val="right" w:pos="2160"/>
          <w:tab w:val="left" w:pos="2520"/>
        </w:tabs>
      </w:pPr>
      <w:r>
        <w:t>•Presentation meetings with both communities</w:t>
      </w:r>
    </w:p>
    <w:p w14:paraId="68CFA400" w14:textId="00D385AC" w:rsidR="00540B82" w:rsidRDefault="00540B82" w:rsidP="00D075E7">
      <w:pPr>
        <w:tabs>
          <w:tab w:val="right" w:pos="2160"/>
          <w:tab w:val="left" w:pos="2520"/>
        </w:tabs>
      </w:pPr>
    </w:p>
    <w:p w14:paraId="4DBBB9A7" w14:textId="69A98818" w:rsidR="00540B82" w:rsidRDefault="00047BFF" w:rsidP="00D075E7">
      <w:pPr>
        <w:tabs>
          <w:tab w:val="right" w:pos="2160"/>
          <w:tab w:val="left" w:pos="2520"/>
        </w:tabs>
      </w:pPr>
      <w:r>
        <w:t>Given the significance of the Scarborough Marsh as a</w:t>
      </w:r>
      <w:hyperlink r:id="rId16" w:history="1">
        <w:r w:rsidRPr="006B5F07">
          <w:rPr>
            <w:rStyle w:val="Hyperlink"/>
          </w:rPr>
          <w:t xml:space="preserve"> Focus Area of State</w:t>
        </w:r>
        <w:r w:rsidRPr="006B5F07">
          <w:rPr>
            <w:rStyle w:val="Hyperlink"/>
          </w:rPr>
          <w:t>w</w:t>
        </w:r>
        <w:r w:rsidRPr="006B5F07">
          <w:rPr>
            <w:rStyle w:val="Hyperlink"/>
          </w:rPr>
          <w:t>ide Ecological Significance</w:t>
        </w:r>
      </w:hyperlink>
      <w:r>
        <w:t>, staff are optimistic that grant funding can be obtained for the bulk of the study.</w:t>
      </w:r>
      <w:r w:rsidR="00D73191">
        <w:t xml:space="preserve"> </w:t>
      </w:r>
    </w:p>
    <w:p w14:paraId="57E7C791" w14:textId="72E39F13" w:rsidR="00975071" w:rsidRPr="00ED00A4" w:rsidRDefault="00975071" w:rsidP="00D075E7">
      <w:pPr>
        <w:tabs>
          <w:tab w:val="right" w:pos="2160"/>
          <w:tab w:val="left" w:pos="2520"/>
        </w:tabs>
      </w:pPr>
      <w:r>
        <w:t>Jacob Aman, with the Wells National Estuarine Research Reserve (WNERR), has been instrumental in obtaining funding for infrastructure assessments and is on standby to assist with this study.</w:t>
      </w:r>
    </w:p>
    <w:sectPr w:rsidR="00975071" w:rsidRPr="00ED00A4">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C32DD" w14:textId="77777777" w:rsidR="004420D5" w:rsidRDefault="004420D5" w:rsidP="001C6A62">
      <w:r>
        <w:separator/>
      </w:r>
    </w:p>
  </w:endnote>
  <w:endnote w:type="continuationSeparator" w:id="0">
    <w:p w14:paraId="52E48C73" w14:textId="77777777" w:rsidR="004420D5" w:rsidRDefault="004420D5" w:rsidP="001C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4295163"/>
      <w:docPartObj>
        <w:docPartGallery w:val="Page Numbers (Bottom of Page)"/>
        <w:docPartUnique/>
      </w:docPartObj>
    </w:sdtPr>
    <w:sdtEndPr>
      <w:rPr>
        <w:rStyle w:val="PageNumber"/>
      </w:rPr>
    </w:sdtEndPr>
    <w:sdtContent>
      <w:p w14:paraId="79AEC858" w14:textId="222F8698" w:rsidR="001C6A62" w:rsidRDefault="001C6A62" w:rsidP="008231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ED3FA1" w14:textId="77777777" w:rsidR="001C6A62" w:rsidRDefault="001C6A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5396818"/>
      <w:docPartObj>
        <w:docPartGallery w:val="Page Numbers (Bottom of Page)"/>
        <w:docPartUnique/>
      </w:docPartObj>
    </w:sdtPr>
    <w:sdtEndPr>
      <w:rPr>
        <w:rStyle w:val="PageNumber"/>
      </w:rPr>
    </w:sdtEndPr>
    <w:sdtContent>
      <w:p w14:paraId="133AF68D" w14:textId="3EB3ACDD" w:rsidR="001C6A62" w:rsidRDefault="001C6A62" w:rsidP="008231D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A021BC" w14:textId="77777777" w:rsidR="001C6A62" w:rsidRDefault="001C6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F7F33" w14:textId="77777777" w:rsidR="004420D5" w:rsidRDefault="004420D5" w:rsidP="001C6A62">
      <w:r>
        <w:separator/>
      </w:r>
    </w:p>
  </w:footnote>
  <w:footnote w:type="continuationSeparator" w:id="0">
    <w:p w14:paraId="4AE73A58" w14:textId="77777777" w:rsidR="004420D5" w:rsidRDefault="004420D5" w:rsidP="001C6A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E4CC3"/>
    <w:multiLevelType w:val="hybridMultilevel"/>
    <w:tmpl w:val="3E90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D13435"/>
    <w:multiLevelType w:val="hybridMultilevel"/>
    <w:tmpl w:val="2B56E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0864F3D"/>
    <w:multiLevelType w:val="hybridMultilevel"/>
    <w:tmpl w:val="925EC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5E7"/>
    <w:rsid w:val="00047BFF"/>
    <w:rsid w:val="000A478B"/>
    <w:rsid w:val="000F21C0"/>
    <w:rsid w:val="00144EFC"/>
    <w:rsid w:val="001710AF"/>
    <w:rsid w:val="001C6A62"/>
    <w:rsid w:val="001D4E0C"/>
    <w:rsid w:val="00245442"/>
    <w:rsid w:val="0024699B"/>
    <w:rsid w:val="00266D7F"/>
    <w:rsid w:val="002A6B4C"/>
    <w:rsid w:val="002D0AFB"/>
    <w:rsid w:val="002F7AF0"/>
    <w:rsid w:val="003D5A11"/>
    <w:rsid w:val="00400A30"/>
    <w:rsid w:val="004420D5"/>
    <w:rsid w:val="00540B82"/>
    <w:rsid w:val="006B5F07"/>
    <w:rsid w:val="008D214D"/>
    <w:rsid w:val="00975071"/>
    <w:rsid w:val="009F56C4"/>
    <w:rsid w:val="00AD28C0"/>
    <w:rsid w:val="00B520D0"/>
    <w:rsid w:val="00B73BF7"/>
    <w:rsid w:val="00BA0C68"/>
    <w:rsid w:val="00C22832"/>
    <w:rsid w:val="00C53848"/>
    <w:rsid w:val="00CA4C1E"/>
    <w:rsid w:val="00D075E7"/>
    <w:rsid w:val="00D158A8"/>
    <w:rsid w:val="00D53E12"/>
    <w:rsid w:val="00D73191"/>
    <w:rsid w:val="00D93AA1"/>
    <w:rsid w:val="00DA48C1"/>
    <w:rsid w:val="00ED00A4"/>
    <w:rsid w:val="00F22A03"/>
    <w:rsid w:val="00F34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17426"/>
  <w15:chartTrackingRefBased/>
  <w15:docId w15:val="{2ADAC4EC-8E70-DC42-9F6A-79DA2402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3191"/>
    <w:rPr>
      <w:color w:val="0563C1" w:themeColor="hyperlink"/>
      <w:u w:val="single"/>
    </w:rPr>
  </w:style>
  <w:style w:type="character" w:styleId="UnresolvedMention">
    <w:name w:val="Unresolved Mention"/>
    <w:basedOn w:val="DefaultParagraphFont"/>
    <w:uiPriority w:val="99"/>
    <w:semiHidden/>
    <w:unhideWhenUsed/>
    <w:rsid w:val="00D73191"/>
    <w:rPr>
      <w:color w:val="605E5C"/>
      <w:shd w:val="clear" w:color="auto" w:fill="E1DFDD"/>
    </w:rPr>
  </w:style>
  <w:style w:type="character" w:styleId="FollowedHyperlink">
    <w:name w:val="FollowedHyperlink"/>
    <w:basedOn w:val="DefaultParagraphFont"/>
    <w:uiPriority w:val="99"/>
    <w:semiHidden/>
    <w:unhideWhenUsed/>
    <w:rsid w:val="00D73191"/>
    <w:rPr>
      <w:color w:val="954F72" w:themeColor="followedHyperlink"/>
      <w:u w:val="single"/>
    </w:rPr>
  </w:style>
  <w:style w:type="paragraph" w:styleId="Footer">
    <w:name w:val="footer"/>
    <w:basedOn w:val="Normal"/>
    <w:link w:val="FooterChar"/>
    <w:uiPriority w:val="99"/>
    <w:unhideWhenUsed/>
    <w:rsid w:val="001C6A62"/>
    <w:pPr>
      <w:tabs>
        <w:tab w:val="center" w:pos="4680"/>
        <w:tab w:val="right" w:pos="9360"/>
      </w:tabs>
    </w:pPr>
  </w:style>
  <w:style w:type="character" w:customStyle="1" w:styleId="FooterChar">
    <w:name w:val="Footer Char"/>
    <w:basedOn w:val="DefaultParagraphFont"/>
    <w:link w:val="Footer"/>
    <w:uiPriority w:val="99"/>
    <w:rsid w:val="001C6A62"/>
  </w:style>
  <w:style w:type="character" w:styleId="PageNumber">
    <w:name w:val="page number"/>
    <w:basedOn w:val="DefaultParagraphFont"/>
    <w:uiPriority w:val="99"/>
    <w:semiHidden/>
    <w:unhideWhenUsed/>
    <w:rsid w:val="001C6A62"/>
  </w:style>
  <w:style w:type="paragraph" w:styleId="Header">
    <w:name w:val="header"/>
    <w:basedOn w:val="Normal"/>
    <w:link w:val="HeaderChar"/>
    <w:uiPriority w:val="99"/>
    <w:unhideWhenUsed/>
    <w:rsid w:val="00D53E12"/>
    <w:pPr>
      <w:tabs>
        <w:tab w:val="center" w:pos="4680"/>
        <w:tab w:val="right" w:pos="9360"/>
      </w:tabs>
    </w:pPr>
  </w:style>
  <w:style w:type="character" w:customStyle="1" w:styleId="HeaderChar">
    <w:name w:val="Header Char"/>
    <w:basedOn w:val="DefaultParagraphFont"/>
    <w:link w:val="Header"/>
    <w:uiPriority w:val="99"/>
    <w:rsid w:val="00D53E12"/>
  </w:style>
  <w:style w:type="paragraph" w:styleId="ListParagraph">
    <w:name w:val="List Paragraph"/>
    <w:basedOn w:val="Normal"/>
    <w:uiPriority w:val="34"/>
    <w:qFormat/>
    <w:rsid w:val="000F21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eelizabeth.com/media/Reports/Sawyer%20Road%20Report%202019.pdf" TargetMode="External"/><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aine.gov/dacf/mnap/focusarea/scarborough_marsh_focus_area.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instagram.com/p/CY3-tXOACYh/"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apeelizabeth.com/media/StandingBoardsCommittees/PlanningBoard/meeting_materials/packets/2015/08-04-2015/Cape%20Elizabeth%20Vulnerability%20Assessment%20cop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6</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2022-01-18T17:42:00Z</dcterms:created>
  <dcterms:modified xsi:type="dcterms:W3CDTF">2022-01-27T21:13:00Z</dcterms:modified>
</cp:coreProperties>
</file>